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FFE266" w14:textId="4F60B7B9" w:rsidR="007B26C5" w:rsidRPr="003130A3" w:rsidRDefault="007B26C5" w:rsidP="007B26C5">
      <w:pPr>
        <w:pStyle w:val="a3"/>
        <w:rPr>
          <w:rFonts w:eastAsia="MS Mincho" w:cs="Arial"/>
          <w:noProof w:val="0"/>
          <w:sz w:val="24"/>
          <w:szCs w:val="24"/>
          <w:lang w:eastAsia="en-GB"/>
        </w:rPr>
      </w:pPr>
      <w:r w:rsidRPr="003130A3">
        <w:rPr>
          <w:rFonts w:eastAsia="MS Mincho" w:cs="Arial"/>
          <w:noProof w:val="0"/>
          <w:sz w:val="24"/>
          <w:szCs w:val="24"/>
          <w:lang w:eastAsia="en-GB"/>
        </w:rPr>
        <w:t>3GPP TSG-RAN WG2 Meeting #11</w:t>
      </w:r>
      <w:r w:rsidR="00C32D46" w:rsidRPr="003130A3">
        <w:rPr>
          <w:rFonts w:eastAsia="MS Mincho" w:cs="Arial"/>
          <w:noProof w:val="0"/>
          <w:sz w:val="24"/>
          <w:szCs w:val="24"/>
          <w:lang w:eastAsia="en-GB"/>
        </w:rPr>
        <w:t xml:space="preserve">3-e     </w:t>
      </w:r>
      <w:r w:rsidRPr="003130A3">
        <w:rPr>
          <w:rFonts w:eastAsia="MS Mincho" w:cs="Arial"/>
          <w:noProof w:val="0"/>
          <w:sz w:val="24"/>
          <w:szCs w:val="24"/>
          <w:lang w:eastAsia="en-GB"/>
        </w:rPr>
        <w:tab/>
      </w:r>
      <w:r w:rsidRPr="003130A3">
        <w:rPr>
          <w:rFonts w:eastAsia="MS Mincho" w:cs="Arial"/>
          <w:noProof w:val="0"/>
          <w:sz w:val="24"/>
          <w:szCs w:val="24"/>
          <w:lang w:eastAsia="en-GB"/>
        </w:rPr>
        <w:tab/>
      </w:r>
      <w:r w:rsidRPr="003130A3">
        <w:rPr>
          <w:rFonts w:eastAsia="MS Mincho" w:cs="Arial"/>
          <w:noProof w:val="0"/>
          <w:sz w:val="24"/>
          <w:szCs w:val="24"/>
          <w:lang w:eastAsia="en-GB"/>
        </w:rPr>
        <w:tab/>
      </w:r>
      <w:r w:rsidR="005104F0" w:rsidRPr="003130A3">
        <w:rPr>
          <w:rFonts w:eastAsia="MS Mincho" w:cs="Arial"/>
          <w:noProof w:val="0"/>
          <w:sz w:val="24"/>
          <w:szCs w:val="24"/>
          <w:lang w:eastAsia="en-GB"/>
        </w:rPr>
        <w:t xml:space="preserve">          </w:t>
      </w:r>
      <w:r w:rsidRPr="003130A3">
        <w:rPr>
          <w:rFonts w:eastAsia="MS Mincho" w:cs="Arial"/>
          <w:noProof w:val="0"/>
          <w:sz w:val="24"/>
          <w:szCs w:val="24"/>
          <w:lang w:eastAsia="en-GB"/>
        </w:rPr>
        <w:tab/>
      </w:r>
      <w:r w:rsidR="005104F0" w:rsidRPr="003130A3">
        <w:rPr>
          <w:rFonts w:eastAsia="MS Mincho" w:cs="Arial"/>
          <w:noProof w:val="0"/>
          <w:sz w:val="24"/>
          <w:szCs w:val="24"/>
          <w:lang w:eastAsia="en-GB"/>
        </w:rPr>
        <w:t xml:space="preserve">             </w:t>
      </w:r>
      <w:r w:rsidR="00C32D46" w:rsidRPr="003130A3">
        <w:rPr>
          <w:rFonts w:eastAsia="MS Mincho" w:cs="Arial"/>
          <w:noProof w:val="0"/>
          <w:sz w:val="24"/>
          <w:szCs w:val="24"/>
          <w:lang w:eastAsia="en-GB"/>
        </w:rPr>
        <w:t xml:space="preserve">                   </w:t>
      </w:r>
      <w:r w:rsidR="005104F0" w:rsidRPr="003130A3">
        <w:rPr>
          <w:rFonts w:eastAsia="MS Mincho" w:cs="Arial"/>
          <w:noProof w:val="0"/>
          <w:sz w:val="24"/>
          <w:szCs w:val="24"/>
          <w:lang w:eastAsia="en-GB"/>
        </w:rPr>
        <w:t xml:space="preserve"> </w:t>
      </w:r>
      <w:r w:rsidR="00B400EA" w:rsidRPr="00B400EA">
        <w:rPr>
          <w:rFonts w:eastAsia="MS Mincho" w:cs="Arial"/>
          <w:noProof w:val="0"/>
          <w:sz w:val="24"/>
          <w:szCs w:val="24"/>
          <w:lang w:eastAsia="en-GB"/>
        </w:rPr>
        <w:t>R2-2102236</w:t>
      </w:r>
    </w:p>
    <w:p w14:paraId="69294166" w14:textId="5E2887BA" w:rsidR="007B26C5" w:rsidRPr="003130A3" w:rsidRDefault="00C32D46" w:rsidP="007B26C5">
      <w:pPr>
        <w:pStyle w:val="a3"/>
        <w:rPr>
          <w:rFonts w:cs="Arial"/>
          <w:bCs/>
          <w:sz w:val="24"/>
          <w:szCs w:val="24"/>
          <w:lang w:eastAsia="zh-CN"/>
        </w:rPr>
      </w:pPr>
      <w:r w:rsidRPr="003130A3">
        <w:rPr>
          <w:rFonts w:cs="Arial"/>
          <w:bCs/>
          <w:sz w:val="24"/>
          <w:szCs w:val="24"/>
          <w:lang w:eastAsia="zh-CN"/>
        </w:rPr>
        <w:t>Electronic Meeting, Jan 25 – Feb 5, 2021</w:t>
      </w:r>
    </w:p>
    <w:p w14:paraId="53EBD1E5" w14:textId="77777777" w:rsidR="00C32D46" w:rsidRPr="003130A3" w:rsidRDefault="00C32D46" w:rsidP="007B26C5">
      <w:pPr>
        <w:pStyle w:val="a3"/>
        <w:rPr>
          <w:rFonts w:cs="Arial"/>
          <w:bCs/>
          <w:noProof w:val="0"/>
          <w:sz w:val="24"/>
        </w:rPr>
      </w:pPr>
    </w:p>
    <w:p w14:paraId="758E2B30" w14:textId="2EDA32DB" w:rsidR="00CD4C7B" w:rsidRPr="003130A3" w:rsidRDefault="00CD4C7B" w:rsidP="00CD4C7B">
      <w:pPr>
        <w:pStyle w:val="CRCoverPage"/>
        <w:tabs>
          <w:tab w:val="left" w:pos="1985"/>
        </w:tabs>
        <w:rPr>
          <w:rFonts w:eastAsia="宋体" w:cs="Arial"/>
          <w:b/>
          <w:bCs/>
          <w:sz w:val="24"/>
          <w:lang w:eastAsia="zh-CN"/>
        </w:rPr>
      </w:pPr>
      <w:r w:rsidRPr="003130A3">
        <w:rPr>
          <w:rFonts w:cs="Arial"/>
          <w:b/>
          <w:bCs/>
          <w:sz w:val="24"/>
        </w:rPr>
        <w:t>Agenda item:</w:t>
      </w:r>
      <w:r w:rsidRPr="003130A3">
        <w:rPr>
          <w:rFonts w:cs="Arial"/>
          <w:b/>
          <w:bCs/>
          <w:sz w:val="24"/>
        </w:rPr>
        <w:tab/>
      </w:r>
      <w:r w:rsidR="003366F8" w:rsidRPr="003130A3">
        <w:rPr>
          <w:rFonts w:eastAsia="宋体" w:cs="Arial"/>
          <w:b/>
          <w:bCs/>
          <w:sz w:val="24"/>
          <w:lang w:eastAsia="zh-CN"/>
        </w:rPr>
        <w:t>8.</w:t>
      </w:r>
      <w:r w:rsidR="00384BB7" w:rsidRPr="003130A3">
        <w:rPr>
          <w:rFonts w:eastAsia="宋体" w:cs="Arial"/>
          <w:b/>
          <w:bCs/>
          <w:sz w:val="24"/>
          <w:lang w:eastAsia="zh-CN"/>
        </w:rPr>
        <w:t>13.4</w:t>
      </w:r>
    </w:p>
    <w:p w14:paraId="6A1BC0C1" w14:textId="4556E6D7" w:rsidR="00CD4C7B" w:rsidRPr="003130A3" w:rsidRDefault="00CD4C7B" w:rsidP="00CD4C7B">
      <w:pPr>
        <w:tabs>
          <w:tab w:val="left" w:pos="1985"/>
        </w:tabs>
        <w:ind w:left="1985" w:hanging="1985"/>
        <w:rPr>
          <w:rFonts w:cs="Arial"/>
          <w:b/>
          <w:bCs/>
          <w:sz w:val="24"/>
        </w:rPr>
      </w:pPr>
      <w:r w:rsidRPr="003130A3">
        <w:rPr>
          <w:rFonts w:cs="Arial"/>
          <w:b/>
          <w:bCs/>
          <w:sz w:val="24"/>
        </w:rPr>
        <w:t>Source:</w:t>
      </w:r>
      <w:r w:rsidRPr="003130A3">
        <w:rPr>
          <w:rFonts w:cs="Arial"/>
          <w:b/>
          <w:bCs/>
          <w:sz w:val="24"/>
        </w:rPr>
        <w:tab/>
      </w:r>
      <w:r w:rsidR="009B05FC" w:rsidRPr="003130A3">
        <w:rPr>
          <w:rFonts w:cs="Arial"/>
          <w:b/>
          <w:bCs/>
          <w:sz w:val="24"/>
        </w:rPr>
        <w:t>CMCC</w:t>
      </w:r>
      <w:r w:rsidR="00384BB7" w:rsidRPr="003130A3">
        <w:rPr>
          <w:rFonts w:cs="Arial"/>
          <w:b/>
          <w:bCs/>
          <w:sz w:val="24"/>
        </w:rPr>
        <w:t xml:space="preserve"> (</w:t>
      </w:r>
      <w:r w:rsidR="00EE0F30">
        <w:rPr>
          <w:rFonts w:cs="Arial"/>
          <w:b/>
          <w:bCs/>
          <w:sz w:val="24"/>
        </w:rPr>
        <w:t>Moderator</w:t>
      </w:r>
      <w:r w:rsidR="00384BB7" w:rsidRPr="003130A3">
        <w:rPr>
          <w:rFonts w:cs="Arial"/>
          <w:b/>
          <w:bCs/>
          <w:sz w:val="24"/>
        </w:rPr>
        <w:t>)</w:t>
      </w:r>
    </w:p>
    <w:p w14:paraId="45BE90BE" w14:textId="79E7918F" w:rsidR="00CD4C7B" w:rsidRPr="003130A3" w:rsidRDefault="00CD4C7B" w:rsidP="00AD60BA">
      <w:pPr>
        <w:ind w:left="1985" w:hanging="1985"/>
        <w:rPr>
          <w:rFonts w:cs="Arial"/>
          <w:b/>
          <w:bCs/>
          <w:sz w:val="24"/>
        </w:rPr>
      </w:pPr>
      <w:r w:rsidRPr="003130A3">
        <w:rPr>
          <w:rFonts w:cs="Arial"/>
          <w:b/>
          <w:bCs/>
          <w:sz w:val="24"/>
        </w:rPr>
        <w:t>Title:</w:t>
      </w:r>
      <w:r w:rsidRPr="003130A3">
        <w:rPr>
          <w:rFonts w:cs="Arial"/>
          <w:b/>
          <w:bCs/>
          <w:sz w:val="24"/>
        </w:rPr>
        <w:tab/>
      </w:r>
      <w:r w:rsidR="00384BB7" w:rsidRPr="003130A3">
        <w:rPr>
          <w:rFonts w:cs="Arial"/>
          <w:b/>
          <w:bCs/>
          <w:sz w:val="24"/>
          <w:lang w:eastAsia="zh-CN"/>
        </w:rPr>
        <w:t>Summary for 8.13.4 L2</w:t>
      </w:r>
      <w:r w:rsidR="00B70A8D">
        <w:rPr>
          <w:rFonts w:cs="Arial"/>
          <w:b/>
          <w:bCs/>
          <w:sz w:val="24"/>
          <w:lang w:eastAsia="zh-CN"/>
        </w:rPr>
        <w:t xml:space="preserve"> </w:t>
      </w:r>
      <w:r w:rsidR="00B70A8D">
        <w:rPr>
          <w:rFonts w:cs="Arial" w:hint="eastAsia"/>
          <w:b/>
          <w:bCs/>
          <w:sz w:val="24"/>
          <w:lang w:eastAsia="zh-CN"/>
        </w:rPr>
        <w:t>Mea</w:t>
      </w:r>
      <w:r w:rsidR="00B70A8D">
        <w:rPr>
          <w:rFonts w:cs="Arial"/>
          <w:b/>
          <w:bCs/>
          <w:sz w:val="24"/>
          <w:lang w:eastAsia="zh-CN"/>
        </w:rPr>
        <w:t>surements</w:t>
      </w:r>
      <w:r w:rsidR="00924F18" w:rsidRPr="003130A3">
        <w:rPr>
          <w:rFonts w:cs="Arial"/>
          <w:b/>
          <w:bCs/>
          <w:sz w:val="24"/>
        </w:rPr>
        <w:t xml:space="preserve"> </w:t>
      </w:r>
    </w:p>
    <w:p w14:paraId="7DF86DB4" w14:textId="77777777" w:rsidR="00CD4C7B" w:rsidRPr="003130A3" w:rsidRDefault="00CD4C7B" w:rsidP="00CD4C7B">
      <w:pPr>
        <w:tabs>
          <w:tab w:val="left" w:pos="1985"/>
        </w:tabs>
        <w:rPr>
          <w:rFonts w:cs="Arial"/>
          <w:b/>
          <w:bCs/>
          <w:sz w:val="24"/>
        </w:rPr>
      </w:pPr>
      <w:r w:rsidRPr="003130A3">
        <w:rPr>
          <w:rFonts w:cs="Arial"/>
          <w:b/>
          <w:bCs/>
          <w:sz w:val="24"/>
        </w:rPr>
        <w:t>Document for:</w:t>
      </w:r>
      <w:r w:rsidRPr="003130A3">
        <w:rPr>
          <w:rFonts w:cs="Arial"/>
          <w:b/>
          <w:bCs/>
          <w:sz w:val="24"/>
        </w:rPr>
        <w:tab/>
        <w:t>Discussion and Decision</w:t>
      </w:r>
    </w:p>
    <w:p w14:paraId="3E959691" w14:textId="77777777" w:rsidR="00CD4C7B" w:rsidRPr="003130A3" w:rsidRDefault="00CD4C7B" w:rsidP="00CD4C7B">
      <w:pPr>
        <w:pStyle w:val="1"/>
        <w:rPr>
          <w:rFonts w:cs="Arial"/>
        </w:rPr>
      </w:pPr>
      <w:r w:rsidRPr="003130A3">
        <w:rPr>
          <w:rFonts w:cs="Arial"/>
        </w:rPr>
        <w:t>1</w:t>
      </w:r>
      <w:r w:rsidRPr="003130A3">
        <w:rPr>
          <w:rFonts w:cs="Arial"/>
        </w:rPr>
        <w:tab/>
      </w:r>
      <w:r w:rsidR="0056573F" w:rsidRPr="003130A3">
        <w:rPr>
          <w:rFonts w:cs="Arial"/>
        </w:rPr>
        <w:t>Introduction</w:t>
      </w:r>
    </w:p>
    <w:p w14:paraId="0BBDFC0A" w14:textId="3E2F4367" w:rsidR="00CD4C7B" w:rsidRPr="003130A3" w:rsidRDefault="00384BB7" w:rsidP="001443AB">
      <w:pPr>
        <w:jc w:val="both"/>
        <w:rPr>
          <w:rFonts w:cs="Arial"/>
        </w:rPr>
      </w:pPr>
      <w:r w:rsidRPr="003130A3">
        <w:rPr>
          <w:rFonts w:cs="Arial"/>
        </w:rPr>
        <w:t xml:space="preserve">This is a </w:t>
      </w:r>
      <w:r w:rsidR="00620F2D" w:rsidRPr="003130A3">
        <w:rPr>
          <w:rFonts w:cs="Arial"/>
        </w:rPr>
        <w:t>summary</w:t>
      </w:r>
      <w:r w:rsidRPr="003130A3">
        <w:rPr>
          <w:rFonts w:cs="Arial"/>
        </w:rPr>
        <w:t xml:space="preserve"> for R17 L2M</w:t>
      </w:r>
      <w:r w:rsidR="00320E41" w:rsidRPr="003130A3">
        <w:rPr>
          <w:rFonts w:cs="Arial"/>
        </w:rPr>
        <w:t>.</w:t>
      </w:r>
      <w:r w:rsidR="00B87DD5" w:rsidRPr="003130A3">
        <w:rPr>
          <w:rFonts w:cs="Arial"/>
        </w:rPr>
        <w:t xml:space="preserve"> 4 contributions are submitted to AI 8.13.4.</w:t>
      </w:r>
      <w:r w:rsidR="00AD0F1D" w:rsidRPr="003130A3">
        <w:rPr>
          <w:rFonts w:cs="Arial"/>
        </w:rPr>
        <w:t xml:space="preserve"> </w:t>
      </w:r>
      <w:r w:rsidR="00620F2D" w:rsidRPr="003130A3">
        <w:rPr>
          <w:rFonts w:cs="Arial"/>
        </w:rPr>
        <w:t>[1] is the report of email discussion. This contribution only summarized [2-4]</w:t>
      </w:r>
      <w:r w:rsidR="00BF4741" w:rsidRPr="003130A3">
        <w:rPr>
          <w:rFonts w:cs="Arial"/>
        </w:rPr>
        <w:t xml:space="preserve">, which </w:t>
      </w:r>
      <w:r w:rsidR="00306F29" w:rsidRPr="003130A3">
        <w:rPr>
          <w:rFonts w:cs="Arial"/>
        </w:rPr>
        <w:t xml:space="preserve">mainly </w:t>
      </w:r>
      <w:r w:rsidR="00BF4741" w:rsidRPr="003130A3">
        <w:rPr>
          <w:rFonts w:cs="Arial"/>
        </w:rPr>
        <w:t>focused on delay measurement.</w:t>
      </w:r>
      <w:r w:rsidR="00620F2D" w:rsidRPr="003130A3">
        <w:rPr>
          <w:rFonts w:cs="Arial"/>
        </w:rPr>
        <w:t xml:space="preserve"> </w:t>
      </w:r>
    </w:p>
    <w:p w14:paraId="3E0146B7" w14:textId="4D64D89B" w:rsidR="00B87DD5" w:rsidRPr="003130A3" w:rsidRDefault="00B87DD5" w:rsidP="00567BE5">
      <w:pPr>
        <w:pStyle w:val="a9"/>
        <w:numPr>
          <w:ilvl w:val="0"/>
          <w:numId w:val="2"/>
        </w:numPr>
        <w:jc w:val="both"/>
        <w:rPr>
          <w:rFonts w:cs="Arial"/>
        </w:rPr>
      </w:pPr>
      <w:r w:rsidRPr="003130A3">
        <w:rPr>
          <w:rFonts w:cs="Arial"/>
        </w:rPr>
        <w:t>R2-2100703</w:t>
      </w:r>
      <w:r w:rsidRPr="003130A3">
        <w:rPr>
          <w:rFonts w:cs="Arial"/>
        </w:rPr>
        <w:tab/>
        <w:t>Report of [Post112-e][852][NR R17 SONMDT]  R17 L2M enhancement (vivo)</w:t>
      </w:r>
      <w:r w:rsidRPr="003130A3">
        <w:rPr>
          <w:rFonts w:cs="Arial"/>
        </w:rPr>
        <w:tab/>
        <w:t>vivo</w:t>
      </w:r>
    </w:p>
    <w:p w14:paraId="528BFB2A" w14:textId="77777777" w:rsidR="00B87DD5" w:rsidRPr="003130A3" w:rsidRDefault="00B87DD5" w:rsidP="00567BE5">
      <w:pPr>
        <w:pStyle w:val="a9"/>
        <w:numPr>
          <w:ilvl w:val="0"/>
          <w:numId w:val="2"/>
        </w:numPr>
        <w:jc w:val="both"/>
        <w:rPr>
          <w:rFonts w:cs="Arial"/>
        </w:rPr>
      </w:pPr>
      <w:r w:rsidRPr="003130A3">
        <w:rPr>
          <w:rFonts w:cs="Arial"/>
        </w:rPr>
        <w:t>R2-2100288</w:t>
      </w:r>
      <w:r w:rsidRPr="003130A3">
        <w:rPr>
          <w:rFonts w:cs="Arial"/>
        </w:rPr>
        <w:tab/>
        <w:t>Discussion on L2 measurements for split bearers</w:t>
      </w:r>
      <w:r w:rsidRPr="003130A3">
        <w:rPr>
          <w:rFonts w:cs="Arial"/>
        </w:rPr>
        <w:tab/>
        <w:t>China Telecommunication</w:t>
      </w:r>
    </w:p>
    <w:p w14:paraId="34194782" w14:textId="77777777" w:rsidR="00B87DD5" w:rsidRPr="003130A3" w:rsidRDefault="00B87DD5" w:rsidP="00567BE5">
      <w:pPr>
        <w:pStyle w:val="a9"/>
        <w:numPr>
          <w:ilvl w:val="0"/>
          <w:numId w:val="2"/>
        </w:numPr>
        <w:jc w:val="both"/>
        <w:rPr>
          <w:rFonts w:cs="Arial"/>
        </w:rPr>
      </w:pPr>
      <w:r w:rsidRPr="003130A3">
        <w:rPr>
          <w:rFonts w:cs="Arial"/>
        </w:rPr>
        <w:t>R2-2101417</w:t>
      </w:r>
      <w:r w:rsidRPr="003130A3">
        <w:rPr>
          <w:rFonts w:cs="Arial"/>
        </w:rPr>
        <w:tab/>
        <w:t>On layer-2 measurements</w:t>
      </w:r>
      <w:r w:rsidRPr="003130A3">
        <w:rPr>
          <w:rFonts w:cs="Arial"/>
        </w:rPr>
        <w:tab/>
        <w:t>Ericsson</w:t>
      </w:r>
    </w:p>
    <w:p w14:paraId="0D92C6F4" w14:textId="2A6F8320" w:rsidR="00B87DD5" w:rsidRPr="003130A3" w:rsidRDefault="00B87DD5" w:rsidP="00567BE5">
      <w:pPr>
        <w:pStyle w:val="a9"/>
        <w:numPr>
          <w:ilvl w:val="0"/>
          <w:numId w:val="2"/>
        </w:numPr>
        <w:jc w:val="both"/>
        <w:rPr>
          <w:rFonts w:cs="Arial"/>
        </w:rPr>
      </w:pPr>
      <w:r w:rsidRPr="003130A3">
        <w:rPr>
          <w:rFonts w:cs="Arial"/>
        </w:rPr>
        <w:t>R2-2101698</w:t>
      </w:r>
      <w:r w:rsidRPr="003130A3">
        <w:rPr>
          <w:rFonts w:cs="Arial"/>
        </w:rPr>
        <w:tab/>
        <w:t>Discussion on L2M</w:t>
      </w:r>
      <w:r w:rsidRPr="003130A3">
        <w:rPr>
          <w:rFonts w:cs="Arial"/>
        </w:rPr>
        <w:tab/>
        <w:t>Huawei, HiSilicon</w:t>
      </w:r>
    </w:p>
    <w:p w14:paraId="5FF0E443" w14:textId="0A9896C8" w:rsidR="00CD4C7B" w:rsidRPr="003130A3" w:rsidRDefault="0075799D" w:rsidP="00CD4C7B">
      <w:pPr>
        <w:pStyle w:val="1"/>
        <w:rPr>
          <w:rFonts w:cs="Arial"/>
        </w:rPr>
      </w:pPr>
      <w:r w:rsidRPr="003130A3">
        <w:rPr>
          <w:rFonts w:cs="Arial"/>
        </w:rPr>
        <w:t>2</w:t>
      </w:r>
      <w:r w:rsidR="00CD4C7B" w:rsidRPr="003130A3">
        <w:rPr>
          <w:rFonts w:cs="Arial"/>
        </w:rPr>
        <w:tab/>
      </w:r>
      <w:r w:rsidR="00306F29" w:rsidRPr="003130A3">
        <w:rPr>
          <w:rFonts w:cs="Arial"/>
        </w:rPr>
        <w:t>Delay measurement</w:t>
      </w:r>
    </w:p>
    <w:p w14:paraId="2E5A8DB0" w14:textId="733D9283" w:rsidR="00D567BF" w:rsidRPr="003130A3" w:rsidRDefault="0075799D" w:rsidP="00AA1C0A">
      <w:pPr>
        <w:pStyle w:val="2"/>
        <w:rPr>
          <w:rFonts w:cs="Arial"/>
          <w:lang w:eastAsia="zh-CN"/>
        </w:rPr>
      </w:pPr>
      <w:r w:rsidRPr="003130A3">
        <w:rPr>
          <w:rFonts w:cs="Arial"/>
        </w:rPr>
        <w:t>2</w:t>
      </w:r>
      <w:r w:rsidR="00D567BF" w:rsidRPr="003130A3">
        <w:rPr>
          <w:rFonts w:cs="Arial"/>
        </w:rPr>
        <w:t>.</w:t>
      </w:r>
      <w:r w:rsidR="009523B6" w:rsidRPr="003130A3">
        <w:rPr>
          <w:rFonts w:cs="Arial"/>
        </w:rPr>
        <w:t>1</w:t>
      </w:r>
      <w:r w:rsidR="00D567BF" w:rsidRPr="003130A3">
        <w:rPr>
          <w:rFonts w:cs="Arial"/>
        </w:rPr>
        <w:tab/>
      </w:r>
      <w:r w:rsidR="0018508D" w:rsidRPr="003130A3">
        <w:rPr>
          <w:rFonts w:cs="Arial"/>
          <w:lang w:eastAsia="zh-CN"/>
        </w:rPr>
        <w:t>Total RAN Delay measurement calculation in split bearer without PDCP duplication</w:t>
      </w:r>
    </w:p>
    <w:p w14:paraId="2B7B49BA" w14:textId="25CF6A5B" w:rsidR="00B87DD5" w:rsidRPr="00B87DD5" w:rsidRDefault="00B87DD5" w:rsidP="00B87DD5">
      <w:pPr>
        <w:overflowPunct w:val="0"/>
        <w:autoSpaceDE w:val="0"/>
        <w:autoSpaceDN w:val="0"/>
        <w:adjustRightInd w:val="0"/>
        <w:jc w:val="both"/>
        <w:textAlignment w:val="baseline"/>
        <w:rPr>
          <w:rFonts w:eastAsia="等线" w:cs="Arial"/>
          <w:lang w:eastAsia="zh-CN"/>
        </w:rPr>
      </w:pPr>
      <w:r w:rsidRPr="00B87DD5">
        <w:rPr>
          <w:rFonts w:eastAsia="等线" w:cs="Arial"/>
          <w:lang w:eastAsia="zh-CN"/>
        </w:rPr>
        <w:t>In the email discussion</w:t>
      </w:r>
      <w:r w:rsidRPr="00B87DD5">
        <w:rPr>
          <w:rFonts w:eastAsia="等线" w:cs="Arial"/>
          <w:lang w:eastAsia="zh-CN"/>
        </w:rPr>
        <w:fldChar w:fldCharType="begin"/>
      </w:r>
      <w:r w:rsidRPr="00B87DD5">
        <w:rPr>
          <w:rFonts w:eastAsia="等线" w:cs="Arial"/>
          <w:lang w:eastAsia="zh-CN"/>
        </w:rPr>
        <w:instrText xml:space="preserve"> REF _Ref61248408 \r \h </w:instrText>
      </w:r>
      <w:r w:rsidR="00751CFB" w:rsidRPr="003130A3">
        <w:rPr>
          <w:rFonts w:eastAsia="等线" w:cs="Arial"/>
          <w:lang w:eastAsia="zh-CN"/>
        </w:rPr>
        <w:instrText xml:space="preserve"> \* MERGEFORMAT </w:instrText>
      </w:r>
      <w:r w:rsidRPr="00B87DD5">
        <w:rPr>
          <w:rFonts w:eastAsia="等线" w:cs="Arial"/>
          <w:lang w:eastAsia="zh-CN"/>
        </w:rPr>
      </w:r>
      <w:r w:rsidRPr="00B87DD5">
        <w:rPr>
          <w:rFonts w:eastAsia="等线" w:cs="Arial"/>
          <w:lang w:eastAsia="zh-CN"/>
        </w:rPr>
        <w:fldChar w:fldCharType="separate"/>
      </w:r>
      <w:r w:rsidRPr="00B87DD5">
        <w:rPr>
          <w:rFonts w:eastAsia="等线" w:cs="Arial"/>
          <w:lang w:eastAsia="zh-CN"/>
        </w:rPr>
        <w:t>[1]</w:t>
      </w:r>
      <w:r w:rsidRPr="00B87DD5">
        <w:rPr>
          <w:rFonts w:eastAsia="等线" w:cs="Arial"/>
          <w:lang w:eastAsia="zh-CN"/>
        </w:rPr>
        <w:fldChar w:fldCharType="end"/>
      </w:r>
      <w:r w:rsidRPr="00B87DD5">
        <w:rPr>
          <w:rFonts w:eastAsia="等线" w:cs="Arial"/>
          <w:lang w:eastAsia="zh-CN"/>
        </w:rPr>
        <w:t>, companies expressed their opinion on the total delay calculation for the configuration without PDCP duplication.</w:t>
      </w:r>
    </w:p>
    <w:p w14:paraId="33C83D5D" w14:textId="77777777" w:rsidR="00B87DD5" w:rsidRPr="00F564B6" w:rsidRDefault="00B87DD5" w:rsidP="00B87DD5">
      <w:pPr>
        <w:spacing w:after="160" w:line="256" w:lineRule="auto"/>
        <w:jc w:val="both"/>
        <w:rPr>
          <w:rFonts w:cs="Arial"/>
          <w:bCs/>
          <w:kern w:val="2"/>
          <w:lang w:val="en-US" w:eastAsia="zh-CN"/>
        </w:rPr>
      </w:pPr>
      <w:r w:rsidRPr="00F564B6">
        <w:rPr>
          <w:rFonts w:cs="Arial"/>
          <w:bCs/>
          <w:kern w:val="2"/>
          <w:lang w:val="en-US" w:eastAsia="zh-CN"/>
        </w:rPr>
        <w:t>Q13.2: Which option do you support for the total delay measurement M6 over MCG/SCG for split bearers without PDCP duplication?</w:t>
      </w:r>
    </w:p>
    <w:p w14:paraId="23E6D5A1" w14:textId="77777777" w:rsidR="00B87DD5" w:rsidRPr="00F564B6" w:rsidRDefault="00B87DD5" w:rsidP="00B87DD5">
      <w:pPr>
        <w:spacing w:after="160" w:line="256" w:lineRule="auto"/>
        <w:jc w:val="both"/>
        <w:rPr>
          <w:rFonts w:cs="Arial"/>
          <w:bCs/>
          <w:lang w:val="en-US" w:eastAsia="zh-CN"/>
        </w:rPr>
      </w:pPr>
      <w:r w:rsidRPr="00F564B6">
        <w:rPr>
          <w:rFonts w:cs="Arial"/>
          <w:bCs/>
          <w:kern w:val="2"/>
          <w:lang w:val="en-US" w:eastAsia="zh-CN"/>
        </w:rPr>
        <w:t>Option 1: the maximum value between two legs</w:t>
      </w:r>
      <w:r w:rsidRPr="00F564B6">
        <w:rPr>
          <w:rFonts w:cs="Arial"/>
          <w:bCs/>
          <w:lang w:val="en-US" w:eastAsia="zh-CN"/>
        </w:rPr>
        <w:t>;</w:t>
      </w:r>
    </w:p>
    <w:p w14:paraId="699E47D8" w14:textId="77777777" w:rsidR="00B87DD5" w:rsidRPr="00F564B6" w:rsidRDefault="00B87DD5" w:rsidP="00B87DD5">
      <w:pPr>
        <w:spacing w:after="160" w:line="256" w:lineRule="auto"/>
        <w:jc w:val="both"/>
        <w:rPr>
          <w:rFonts w:cs="Arial"/>
          <w:bCs/>
          <w:lang w:val="en-US" w:eastAsia="zh-CN"/>
        </w:rPr>
      </w:pPr>
      <w:r w:rsidRPr="00F564B6">
        <w:rPr>
          <w:rFonts w:cs="Arial"/>
          <w:bCs/>
          <w:lang w:val="en-US" w:eastAsia="zh-CN"/>
        </w:rPr>
        <w:t>Option 2:</w:t>
      </w:r>
      <w:r w:rsidRPr="00F564B6">
        <w:rPr>
          <w:rFonts w:cs="Arial"/>
          <w:bCs/>
          <w:kern w:val="2"/>
          <w:lang w:val="en-US" w:eastAsia="zh-CN"/>
        </w:rPr>
        <w:t xml:space="preserve"> the minimum value between two legs</w:t>
      </w:r>
      <w:r w:rsidRPr="00F564B6">
        <w:rPr>
          <w:rFonts w:cs="Arial"/>
          <w:bCs/>
          <w:lang w:val="en-US" w:eastAsia="zh-CN"/>
        </w:rPr>
        <w:t>;</w:t>
      </w:r>
    </w:p>
    <w:p w14:paraId="783718CF" w14:textId="77777777" w:rsidR="00B87DD5" w:rsidRPr="00F564B6" w:rsidRDefault="00B87DD5" w:rsidP="00B87DD5">
      <w:pPr>
        <w:spacing w:after="160" w:line="256" w:lineRule="auto"/>
        <w:jc w:val="both"/>
        <w:rPr>
          <w:rFonts w:cs="Arial"/>
          <w:bCs/>
          <w:lang w:val="en-US" w:eastAsia="zh-CN"/>
        </w:rPr>
      </w:pPr>
      <w:r w:rsidRPr="00F564B6">
        <w:rPr>
          <w:rFonts w:cs="Arial"/>
          <w:bCs/>
          <w:lang w:val="en-US" w:eastAsia="zh-CN"/>
        </w:rPr>
        <w:t>Option 3: no differentiation;</w:t>
      </w:r>
    </w:p>
    <w:p w14:paraId="74BFBA40" w14:textId="3E6B4D9C" w:rsidR="00B87DD5" w:rsidRPr="00F564B6" w:rsidRDefault="00B87DD5" w:rsidP="00B87DD5">
      <w:pPr>
        <w:spacing w:after="160" w:line="256" w:lineRule="auto"/>
        <w:jc w:val="both"/>
        <w:rPr>
          <w:rFonts w:cs="Arial"/>
          <w:bCs/>
          <w:lang w:val="en-US" w:eastAsia="zh-CN"/>
        </w:rPr>
      </w:pPr>
      <w:r w:rsidRPr="00F564B6">
        <w:rPr>
          <w:rFonts w:cs="Arial"/>
          <w:bCs/>
          <w:lang w:val="en-US" w:eastAsia="zh-CN"/>
        </w:rPr>
        <w:t>Option 4: other (please specify).</w:t>
      </w:r>
    </w:p>
    <w:p w14:paraId="358D30AA" w14:textId="6264A79D" w:rsidR="0085431C" w:rsidRPr="00F564B6" w:rsidRDefault="0085431C" w:rsidP="00B87DD5">
      <w:pPr>
        <w:spacing w:after="160" w:line="256" w:lineRule="auto"/>
        <w:jc w:val="both"/>
        <w:rPr>
          <w:rFonts w:cs="Arial"/>
          <w:bCs/>
          <w:lang w:val="en-US" w:eastAsia="zh-CN"/>
        </w:rPr>
      </w:pPr>
      <w:r w:rsidRPr="00F564B6">
        <w:rPr>
          <w:rFonts w:cs="Arial"/>
          <w:bCs/>
          <w:lang w:val="en-US" w:eastAsia="zh-CN"/>
        </w:rPr>
        <w:t>Here are companies’ view</w:t>
      </w:r>
      <w:r w:rsidR="00424453" w:rsidRPr="00F564B6">
        <w:rPr>
          <w:rFonts w:cs="Arial"/>
          <w:bCs/>
          <w:lang w:val="en-US" w:eastAsia="zh-CN"/>
        </w:rPr>
        <w:t>s</w:t>
      </w:r>
      <w:r w:rsidRPr="00F564B6">
        <w:rPr>
          <w:rFonts w:cs="Arial"/>
          <w:bCs/>
          <w:lang w:val="en-US" w:eastAsia="zh-CN"/>
        </w:rPr>
        <w:t xml:space="preserve"> on the solutions </w:t>
      </w:r>
      <w:r w:rsidR="00AA1C0A" w:rsidRPr="00F564B6">
        <w:rPr>
          <w:rFonts w:cs="Arial"/>
          <w:bCs/>
          <w:lang w:val="en-US" w:eastAsia="zh-CN"/>
        </w:rPr>
        <w:t xml:space="preserve">during the email discussion </w:t>
      </w:r>
      <w:r w:rsidRPr="00F564B6">
        <w:rPr>
          <w:rFonts w:cs="Arial"/>
          <w:bCs/>
          <w:lang w:val="en-US" w:eastAsia="zh-CN"/>
        </w:rPr>
        <w:t>[1]. But no consensus is achieved.</w:t>
      </w:r>
    </w:p>
    <w:tbl>
      <w:tblPr>
        <w:tblStyle w:val="20"/>
        <w:tblW w:w="0" w:type="auto"/>
        <w:tblLook w:val="04A0" w:firstRow="1" w:lastRow="0" w:firstColumn="1" w:lastColumn="0" w:noHBand="0" w:noVBand="1"/>
      </w:tblPr>
      <w:tblGrid>
        <w:gridCol w:w="3256"/>
        <w:gridCol w:w="2835"/>
      </w:tblGrid>
      <w:tr w:rsidR="00B87DD5" w:rsidRPr="00B87DD5" w14:paraId="53C1BE6C" w14:textId="77777777" w:rsidTr="001B1658">
        <w:trPr>
          <w:trHeight w:val="227"/>
        </w:trPr>
        <w:tc>
          <w:tcPr>
            <w:tcW w:w="3256" w:type="dxa"/>
            <w:tcBorders>
              <w:top w:val="double" w:sz="4" w:space="0" w:color="auto"/>
              <w:bottom w:val="double" w:sz="4" w:space="0" w:color="auto"/>
            </w:tcBorders>
          </w:tcPr>
          <w:p w14:paraId="488F7A46" w14:textId="77777777" w:rsidR="00B87DD5" w:rsidRPr="00B87DD5" w:rsidRDefault="00B87DD5" w:rsidP="00B87DD5">
            <w:pPr>
              <w:overflowPunct w:val="0"/>
              <w:autoSpaceDE w:val="0"/>
              <w:autoSpaceDN w:val="0"/>
              <w:adjustRightInd w:val="0"/>
              <w:spacing w:after="0" w:line="300" w:lineRule="auto"/>
              <w:jc w:val="both"/>
              <w:textAlignment w:val="baseline"/>
              <w:rPr>
                <w:rFonts w:cs="Arial"/>
                <w:b/>
                <w:bCs/>
                <w:sz w:val="20"/>
                <w:szCs w:val="20"/>
                <w:lang w:eastAsia="zh-CN"/>
              </w:rPr>
            </w:pPr>
            <w:r w:rsidRPr="00B87DD5">
              <w:rPr>
                <w:rFonts w:cs="Arial"/>
                <w:b/>
                <w:bCs/>
                <w:sz w:val="20"/>
                <w:szCs w:val="20"/>
                <w:lang w:eastAsia="zh-CN"/>
              </w:rPr>
              <w:t>Method</w:t>
            </w:r>
          </w:p>
        </w:tc>
        <w:tc>
          <w:tcPr>
            <w:tcW w:w="2835" w:type="dxa"/>
            <w:tcBorders>
              <w:top w:val="double" w:sz="4" w:space="0" w:color="auto"/>
              <w:bottom w:val="double" w:sz="4" w:space="0" w:color="auto"/>
            </w:tcBorders>
          </w:tcPr>
          <w:p w14:paraId="43529F9A" w14:textId="77777777" w:rsidR="00B87DD5" w:rsidRPr="00B87DD5" w:rsidRDefault="00B87DD5" w:rsidP="00B87DD5">
            <w:pPr>
              <w:overflowPunct w:val="0"/>
              <w:autoSpaceDE w:val="0"/>
              <w:autoSpaceDN w:val="0"/>
              <w:adjustRightInd w:val="0"/>
              <w:spacing w:after="0" w:line="300" w:lineRule="auto"/>
              <w:jc w:val="both"/>
              <w:textAlignment w:val="baseline"/>
              <w:rPr>
                <w:rFonts w:cs="Arial"/>
                <w:b/>
                <w:bCs/>
                <w:sz w:val="20"/>
                <w:szCs w:val="20"/>
                <w:lang w:eastAsia="zh-CN"/>
              </w:rPr>
            </w:pPr>
            <w:r w:rsidRPr="00B87DD5">
              <w:rPr>
                <w:rFonts w:cs="Arial"/>
                <w:b/>
                <w:bCs/>
                <w:sz w:val="20"/>
                <w:szCs w:val="20"/>
                <w:lang w:eastAsia="zh-CN"/>
              </w:rPr>
              <w:t>Couting</w:t>
            </w:r>
          </w:p>
        </w:tc>
      </w:tr>
      <w:tr w:rsidR="00B70A8D" w:rsidRPr="00B70A8D" w14:paraId="44FEBC6E" w14:textId="77777777" w:rsidTr="001B1658">
        <w:tc>
          <w:tcPr>
            <w:tcW w:w="3256" w:type="dxa"/>
            <w:tcBorders>
              <w:top w:val="double" w:sz="4" w:space="0" w:color="auto"/>
            </w:tcBorders>
          </w:tcPr>
          <w:p w14:paraId="4AB30927"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Option 1</w:t>
            </w:r>
          </w:p>
        </w:tc>
        <w:tc>
          <w:tcPr>
            <w:tcW w:w="2835" w:type="dxa"/>
            <w:tcBorders>
              <w:top w:val="double" w:sz="4" w:space="0" w:color="auto"/>
            </w:tcBorders>
          </w:tcPr>
          <w:p w14:paraId="517307CA"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2 companies (vivo, Nokia)</w:t>
            </w:r>
          </w:p>
        </w:tc>
      </w:tr>
      <w:tr w:rsidR="00B70A8D" w:rsidRPr="00B70A8D" w14:paraId="3E8E37FC" w14:textId="77777777" w:rsidTr="001B1658">
        <w:tc>
          <w:tcPr>
            <w:tcW w:w="3256" w:type="dxa"/>
          </w:tcPr>
          <w:p w14:paraId="7B8F9EF3"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Option 3</w:t>
            </w:r>
          </w:p>
        </w:tc>
        <w:tc>
          <w:tcPr>
            <w:tcW w:w="2835" w:type="dxa"/>
          </w:tcPr>
          <w:p w14:paraId="4FD1CC0F"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1 company (KDDI)</w:t>
            </w:r>
          </w:p>
        </w:tc>
      </w:tr>
      <w:tr w:rsidR="00B70A8D" w:rsidRPr="00B70A8D" w14:paraId="034F5D6D" w14:textId="77777777" w:rsidTr="001B1658">
        <w:tc>
          <w:tcPr>
            <w:tcW w:w="3256" w:type="dxa"/>
          </w:tcPr>
          <w:p w14:paraId="7106A4E5"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Option 4a (weighted average)</w:t>
            </w:r>
          </w:p>
        </w:tc>
        <w:tc>
          <w:tcPr>
            <w:tcW w:w="2835" w:type="dxa"/>
          </w:tcPr>
          <w:p w14:paraId="26F0EA0B"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3 companies (QC,E///,OPPO)</w:t>
            </w:r>
          </w:p>
        </w:tc>
      </w:tr>
      <w:tr w:rsidR="00B70A8D" w:rsidRPr="00B70A8D" w14:paraId="4CABC93D" w14:textId="77777777" w:rsidTr="001B1658">
        <w:tc>
          <w:tcPr>
            <w:tcW w:w="3256" w:type="dxa"/>
          </w:tcPr>
          <w:p w14:paraId="16BFBF45"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Option 4b (simply by average)</w:t>
            </w:r>
          </w:p>
        </w:tc>
        <w:tc>
          <w:tcPr>
            <w:tcW w:w="2835" w:type="dxa"/>
          </w:tcPr>
          <w:p w14:paraId="55197509"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1 companies (HW)</w:t>
            </w:r>
          </w:p>
        </w:tc>
      </w:tr>
      <w:tr w:rsidR="00B70A8D" w:rsidRPr="00B70A8D" w14:paraId="5F61F967" w14:textId="77777777" w:rsidTr="001B1658">
        <w:tc>
          <w:tcPr>
            <w:tcW w:w="3256" w:type="dxa"/>
          </w:tcPr>
          <w:p w14:paraId="7554035F"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Option 4c (raw data)</w:t>
            </w:r>
          </w:p>
        </w:tc>
        <w:tc>
          <w:tcPr>
            <w:tcW w:w="2835" w:type="dxa"/>
          </w:tcPr>
          <w:p w14:paraId="33124807" w14:textId="77777777" w:rsidR="00B87DD5" w:rsidRPr="00B70A8D" w:rsidRDefault="00B87DD5" w:rsidP="00B87DD5">
            <w:pPr>
              <w:overflowPunct w:val="0"/>
              <w:autoSpaceDE w:val="0"/>
              <w:autoSpaceDN w:val="0"/>
              <w:adjustRightInd w:val="0"/>
              <w:spacing w:after="0" w:line="300" w:lineRule="auto"/>
              <w:jc w:val="both"/>
              <w:textAlignment w:val="baseline"/>
              <w:rPr>
                <w:rFonts w:cs="Arial"/>
                <w:sz w:val="20"/>
                <w:szCs w:val="20"/>
                <w:lang w:eastAsia="zh-CN"/>
              </w:rPr>
            </w:pPr>
            <w:r w:rsidRPr="00B70A8D">
              <w:rPr>
                <w:rFonts w:cs="Arial"/>
                <w:sz w:val="20"/>
                <w:szCs w:val="20"/>
                <w:lang w:eastAsia="zh-CN"/>
              </w:rPr>
              <w:t>1 company (ZTE)</w:t>
            </w:r>
          </w:p>
        </w:tc>
      </w:tr>
    </w:tbl>
    <w:p w14:paraId="092DBF52" w14:textId="373C3717" w:rsidR="00AA1C0A" w:rsidRPr="003130A3" w:rsidRDefault="00AA1C0A" w:rsidP="0018508D">
      <w:pPr>
        <w:rPr>
          <w:rFonts w:cs="Arial"/>
          <w:lang w:val="en-US" w:eastAsia="zh-CN"/>
        </w:rPr>
      </w:pPr>
      <w:r w:rsidRPr="003130A3">
        <w:rPr>
          <w:rFonts w:cs="Arial"/>
          <w:lang w:val="en-US" w:eastAsia="zh-CN"/>
        </w:rPr>
        <w:t>In the contributions</w:t>
      </w:r>
      <w:r w:rsidR="00424453" w:rsidRPr="003130A3">
        <w:rPr>
          <w:rFonts w:cs="Arial"/>
          <w:lang w:val="en-US" w:eastAsia="zh-CN"/>
        </w:rPr>
        <w:t xml:space="preserve"> [2~4]</w:t>
      </w:r>
      <w:r w:rsidRPr="003130A3">
        <w:rPr>
          <w:rFonts w:cs="Arial"/>
          <w:lang w:val="en-US" w:eastAsia="zh-CN"/>
        </w:rPr>
        <w:t xml:space="preserve">, companies further discuss on </w:t>
      </w:r>
      <w:r w:rsidR="00424453" w:rsidRPr="003130A3">
        <w:rPr>
          <w:rFonts w:cs="Arial"/>
          <w:lang w:val="en-US" w:eastAsia="zh-CN"/>
        </w:rPr>
        <w:t>which solution is applied for split bearers without PDCP duplication</w:t>
      </w:r>
      <w:r w:rsidRPr="003130A3">
        <w:rPr>
          <w:rFonts w:cs="Arial"/>
          <w:lang w:val="en-US" w:eastAsia="zh-CN"/>
        </w:rPr>
        <w:t>.</w:t>
      </w:r>
    </w:p>
    <w:p w14:paraId="7D3632E4" w14:textId="77777777" w:rsidR="0013165E" w:rsidRPr="003130A3" w:rsidRDefault="0013165E" w:rsidP="00AA1C0A">
      <w:pPr>
        <w:pStyle w:val="3"/>
        <w:rPr>
          <w:rFonts w:cs="Arial"/>
          <w:lang w:val="en-US" w:eastAsia="en-GB"/>
        </w:rPr>
      </w:pPr>
      <w:r w:rsidRPr="003130A3">
        <w:rPr>
          <w:rFonts w:cs="Arial"/>
          <w:lang w:val="en-US" w:eastAsia="en-GB"/>
        </w:rPr>
        <w:t>2.1.1 Solution-1: Raw measurements’ reporting</w:t>
      </w:r>
    </w:p>
    <w:p w14:paraId="099A1BCC" w14:textId="392833CF" w:rsidR="0013165E" w:rsidRPr="003130A3" w:rsidRDefault="00424453" w:rsidP="0018508D">
      <w:pPr>
        <w:rPr>
          <w:rFonts w:cs="Arial"/>
          <w:lang w:val="en-US" w:eastAsia="zh-CN"/>
        </w:rPr>
      </w:pPr>
      <w:r w:rsidRPr="003130A3">
        <w:rPr>
          <w:rFonts w:cs="Arial"/>
          <w:lang w:val="en-US" w:eastAsia="zh-CN"/>
        </w:rPr>
        <w:t>Here is Ericsson’s observations on solution 1 [3].</w:t>
      </w:r>
    </w:p>
    <w:p w14:paraId="27ABA406" w14:textId="1F9FC776" w:rsidR="0013165E"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0" w:name="_Toc61532272"/>
      <w:r>
        <w:rPr>
          <w:rFonts w:cs="Arial"/>
          <w:lang w:val="en-US" w:eastAsia="zh-CN"/>
        </w:rPr>
        <w:t xml:space="preserve">Observation 1: </w:t>
      </w:r>
      <w:r w:rsidR="0013165E" w:rsidRPr="003130A3">
        <w:rPr>
          <w:rFonts w:cs="Arial"/>
          <w:lang w:val="en-US" w:eastAsia="zh-CN"/>
        </w:rPr>
        <w:t>There is no need to compute the total RAN delay for split bearer with PDCP duplication for the immediate MDT related purposes.</w:t>
      </w:r>
      <w:bookmarkEnd w:id="0"/>
    </w:p>
    <w:p w14:paraId="7EC03F56" w14:textId="36E81CC1" w:rsidR="0013165E" w:rsidRPr="003130A3" w:rsidRDefault="00EC5F5A" w:rsidP="00EC5F5A">
      <w:pPr>
        <w:pStyle w:val="Observation"/>
        <w:numPr>
          <w:ilvl w:val="0"/>
          <w:numId w:val="0"/>
        </w:numPr>
        <w:rPr>
          <w:rFonts w:cs="Arial"/>
          <w:lang w:val="en-US" w:eastAsia="zh-CN"/>
        </w:rPr>
      </w:pPr>
      <w:bookmarkStart w:id="1" w:name="_Toc61532273"/>
      <w:r>
        <w:rPr>
          <w:rFonts w:cs="Arial"/>
          <w:lang w:val="en-US" w:eastAsia="zh-CN"/>
        </w:rPr>
        <w:lastRenderedPageBreak/>
        <w:t xml:space="preserve">Observation 2: </w:t>
      </w:r>
      <w:r w:rsidR="0013165E" w:rsidRPr="003130A3">
        <w:rPr>
          <w:rFonts w:cs="Arial"/>
          <w:lang w:val="en-US" w:eastAsia="zh-CN"/>
        </w:rPr>
        <w:t>Solution-1 (raw measurements as received over individual legs) is not applicable for CN related reporting as the CN needs to know a single total RAN delay to use for the QoS monitoring purposes.</w:t>
      </w:r>
      <w:bookmarkEnd w:id="1"/>
    </w:p>
    <w:p w14:paraId="4E183EE8" w14:textId="13322AB8" w:rsidR="0018508D" w:rsidRPr="003130A3" w:rsidRDefault="0018508D" w:rsidP="0018508D">
      <w:pPr>
        <w:rPr>
          <w:rFonts w:cs="Arial"/>
          <w:lang w:val="en-US" w:eastAsia="zh-CN"/>
        </w:rPr>
      </w:pPr>
    </w:p>
    <w:p w14:paraId="068681E2" w14:textId="77777777" w:rsidR="0013165E" w:rsidRPr="003130A3" w:rsidRDefault="0013165E" w:rsidP="00AA1C0A">
      <w:pPr>
        <w:pStyle w:val="3"/>
        <w:rPr>
          <w:rFonts w:cs="Arial"/>
          <w:lang w:val="en-US" w:eastAsia="en-GB"/>
        </w:rPr>
      </w:pPr>
      <w:r w:rsidRPr="003130A3">
        <w:rPr>
          <w:rFonts w:cs="Arial"/>
          <w:lang w:val="en-US" w:eastAsia="en-GB"/>
        </w:rPr>
        <w:t>2.1.2 Solution-2: Maximum value between two legs</w:t>
      </w:r>
    </w:p>
    <w:p w14:paraId="18C819E0" w14:textId="32623250" w:rsidR="00424453" w:rsidRPr="003130A3" w:rsidRDefault="00424453" w:rsidP="00424453">
      <w:pPr>
        <w:rPr>
          <w:rFonts w:cs="Arial"/>
          <w:lang w:val="en-US" w:eastAsia="zh-CN"/>
        </w:rPr>
      </w:pPr>
      <w:r w:rsidRPr="003130A3">
        <w:rPr>
          <w:rFonts w:cs="Arial"/>
          <w:lang w:val="en-US" w:eastAsia="zh-CN"/>
        </w:rPr>
        <w:t>Here is Ericsson’s observations on solution 2 [3].</w:t>
      </w:r>
    </w:p>
    <w:p w14:paraId="2193D75B" w14:textId="397E5936" w:rsidR="0013165E"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2" w:name="_Toc61532274"/>
      <w:r>
        <w:rPr>
          <w:rFonts w:cs="Arial"/>
          <w:lang w:val="en-US" w:eastAsia="zh-CN"/>
        </w:rPr>
        <w:t xml:space="preserve">Observation 3: </w:t>
      </w:r>
      <w:r w:rsidR="0013165E" w:rsidRPr="003130A3">
        <w:rPr>
          <w:rFonts w:cs="Arial"/>
          <w:lang w:val="en-US" w:eastAsia="zh-CN"/>
        </w:rPr>
        <w:t xml:space="preserve">In the case of </w:t>
      </w:r>
      <w:r w:rsidR="0013165E" w:rsidRPr="003130A3">
        <w:rPr>
          <w:rFonts w:cs="Arial"/>
          <w:lang w:val="en-US" w:eastAsia="en-GB"/>
        </w:rPr>
        <w:t>split bearer with PDCP duplication, MN terminated MCG bearer, SN terminated SCG bearer etc., the average RAN delay reported to the CN is the average delay experienced by the packets that were transmitted/received for DL/UL respectively during the measurement period</w:t>
      </w:r>
      <w:r w:rsidR="0013165E" w:rsidRPr="003130A3">
        <w:rPr>
          <w:rFonts w:cs="Arial"/>
          <w:lang w:val="en-US" w:eastAsia="zh-CN"/>
        </w:rPr>
        <w:t>.</w:t>
      </w:r>
      <w:bookmarkEnd w:id="2"/>
    </w:p>
    <w:p w14:paraId="3FB9871D" w14:textId="07660FAB" w:rsidR="0013165E"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3" w:name="_Toc61532275"/>
      <w:r>
        <w:rPr>
          <w:rFonts w:cs="Arial"/>
          <w:lang w:val="en-US" w:eastAsia="zh-CN"/>
        </w:rPr>
        <w:t xml:space="preserve">Observation 4: </w:t>
      </w:r>
      <w:r w:rsidR="0013165E" w:rsidRPr="003130A3">
        <w:rPr>
          <w:rFonts w:cs="Arial"/>
          <w:lang w:val="en-US" w:eastAsia="en-GB"/>
        </w:rPr>
        <w:t>The method captured in Solution-2 results in uneven weighting of the packets and thus results in ‘wrong’ average value for the delay measurement.</w:t>
      </w:r>
      <w:bookmarkEnd w:id="3"/>
      <w:r w:rsidR="0013165E" w:rsidRPr="003130A3">
        <w:rPr>
          <w:rFonts w:cs="Arial"/>
          <w:lang w:val="en-US" w:eastAsia="en-GB"/>
        </w:rPr>
        <w:t xml:space="preserve"> </w:t>
      </w:r>
    </w:p>
    <w:p w14:paraId="6E335F20" w14:textId="35626AF5" w:rsidR="0098472A" w:rsidRPr="003130A3" w:rsidRDefault="00424453" w:rsidP="0018508D">
      <w:pPr>
        <w:rPr>
          <w:rFonts w:cs="Arial"/>
          <w:lang w:val="en-US" w:eastAsia="zh-CN"/>
        </w:rPr>
      </w:pPr>
      <w:r w:rsidRPr="003130A3">
        <w:rPr>
          <w:rFonts w:cs="Arial"/>
          <w:lang w:val="en-US" w:eastAsia="zh-CN"/>
        </w:rPr>
        <w:t>However</w:t>
      </w:r>
      <w:r w:rsidR="0098472A" w:rsidRPr="003130A3">
        <w:rPr>
          <w:rFonts w:cs="Arial"/>
          <w:lang w:val="en-US" w:eastAsia="zh-CN"/>
        </w:rPr>
        <w:t>, Huawei see the following 3 benefits to collect both min and max value for delay measurement monitoring [4]:</w:t>
      </w:r>
    </w:p>
    <w:p w14:paraId="6C47E678" w14:textId="77777777" w:rsidR="0098472A" w:rsidRPr="003130A3" w:rsidRDefault="0098472A" w:rsidP="0098472A">
      <w:pPr>
        <w:rPr>
          <w:rFonts w:cs="Arial"/>
          <w:lang w:val="en-US" w:eastAsia="zh-CN"/>
        </w:rPr>
      </w:pPr>
      <w:r w:rsidRPr="003130A3">
        <w:rPr>
          <w:rFonts w:cs="Arial"/>
          <w:lang w:val="en-US" w:eastAsia="zh-CN"/>
        </w:rPr>
        <w:t>1) Both min and max values are also useful for delay measurement monitoring, the maximum and minimum values can be used for network layer delay demarcation and locating. For example, the network requires a total delay of 20 ms. According to the reported data, the average delay of a network segment is 3 ms, but the maximum delay is 200 ms. In this way, the problem occurs on the network segment.</w:t>
      </w:r>
    </w:p>
    <w:p w14:paraId="1D61762B" w14:textId="77777777" w:rsidR="0098472A" w:rsidRPr="003130A3" w:rsidRDefault="0098472A" w:rsidP="0098472A">
      <w:pPr>
        <w:rPr>
          <w:rFonts w:cs="Arial"/>
          <w:lang w:val="en-US" w:eastAsia="zh-CN"/>
        </w:rPr>
      </w:pPr>
      <w:r w:rsidRPr="003130A3">
        <w:rPr>
          <w:rFonts w:cs="Arial"/>
          <w:lang w:val="en-US" w:eastAsia="zh-CN"/>
        </w:rPr>
        <w:t>2) For delay measurement, we think it is important to track the ‘bad’ packets, i.e. the packets with long delay, otherwise there may be gaps between real QoS and the reported delay measurements.</w:t>
      </w:r>
    </w:p>
    <w:p w14:paraId="54A37171" w14:textId="4F19240E" w:rsidR="0098472A" w:rsidRPr="003130A3" w:rsidRDefault="0098472A" w:rsidP="0098472A">
      <w:pPr>
        <w:rPr>
          <w:rFonts w:cs="Arial"/>
          <w:lang w:val="en-US" w:eastAsia="zh-CN"/>
        </w:rPr>
      </w:pPr>
      <w:r w:rsidRPr="003130A3">
        <w:rPr>
          <w:rFonts w:cs="Arial"/>
          <w:lang w:val="en-US" w:eastAsia="zh-CN"/>
        </w:rPr>
        <w:t>3) operators may want to see such extreme values for more information</w:t>
      </w:r>
    </w:p>
    <w:p w14:paraId="12891397" w14:textId="3C5076E4" w:rsidR="0098472A" w:rsidRPr="003130A3" w:rsidRDefault="0098472A" w:rsidP="0098472A">
      <w:pPr>
        <w:rPr>
          <w:rFonts w:cs="Arial"/>
          <w:lang w:val="en-US" w:eastAsia="zh-CN"/>
        </w:rPr>
      </w:pPr>
      <w:r w:rsidRPr="003130A3">
        <w:rPr>
          <w:rFonts w:cs="Arial"/>
          <w:lang w:val="en-US" w:eastAsia="zh-CN"/>
        </w:rPr>
        <w:t>And Huawei proposed RAN2 to discuss on the max and min value for delay measurement.</w:t>
      </w:r>
    </w:p>
    <w:p w14:paraId="5C1AB3E9" w14:textId="77777777" w:rsidR="0098472A" w:rsidRPr="003130A3" w:rsidRDefault="0098472A" w:rsidP="0098472A">
      <w:pPr>
        <w:overflowPunct w:val="0"/>
        <w:autoSpaceDE w:val="0"/>
        <w:autoSpaceDN w:val="0"/>
        <w:adjustRightInd w:val="0"/>
        <w:spacing w:after="0"/>
        <w:textAlignment w:val="baseline"/>
        <w:rPr>
          <w:rFonts w:cs="Arial"/>
          <w:b/>
          <w:lang w:eastAsia="zh-CN"/>
        </w:rPr>
      </w:pPr>
      <w:r w:rsidRPr="003130A3">
        <w:rPr>
          <w:rFonts w:cs="Arial"/>
          <w:b/>
          <w:lang w:eastAsia="zh-CN"/>
        </w:rPr>
        <w:t>Proposal 1: It is proposed RAN2 to discuss maximum and minimum values for delay measurement.</w:t>
      </w:r>
    </w:p>
    <w:p w14:paraId="6A52B982" w14:textId="77777777" w:rsidR="0098472A" w:rsidRPr="003130A3" w:rsidRDefault="0098472A" w:rsidP="0018508D">
      <w:pPr>
        <w:rPr>
          <w:rFonts w:cs="Arial"/>
          <w:lang w:val="en-US" w:eastAsia="zh-CN"/>
        </w:rPr>
      </w:pPr>
    </w:p>
    <w:p w14:paraId="5B573E31" w14:textId="1BADF7DF" w:rsidR="0013165E" w:rsidRPr="003130A3" w:rsidRDefault="0013165E" w:rsidP="00AA1C0A">
      <w:pPr>
        <w:pStyle w:val="3"/>
        <w:rPr>
          <w:rFonts w:cs="Arial"/>
          <w:lang w:val="en-US" w:eastAsia="en-GB"/>
        </w:rPr>
      </w:pPr>
      <w:r w:rsidRPr="003130A3">
        <w:rPr>
          <w:rFonts w:cs="Arial"/>
          <w:lang w:val="en-US" w:eastAsia="en-GB"/>
        </w:rPr>
        <w:t>2.1.3 Solution-3: Simple average between two legs</w:t>
      </w:r>
    </w:p>
    <w:p w14:paraId="498DE7D4" w14:textId="77DA9C12" w:rsidR="00424453" w:rsidRPr="003130A3" w:rsidRDefault="00424453" w:rsidP="00424453">
      <w:pPr>
        <w:rPr>
          <w:rFonts w:cs="Arial"/>
          <w:lang w:val="en-US" w:eastAsia="zh-CN"/>
        </w:rPr>
      </w:pPr>
      <w:r w:rsidRPr="003130A3">
        <w:rPr>
          <w:rFonts w:cs="Arial"/>
          <w:lang w:val="en-US" w:eastAsia="zh-CN"/>
        </w:rPr>
        <w:t>Here is Ericsson’s observations on solution 3 [3].</w:t>
      </w:r>
    </w:p>
    <w:p w14:paraId="42C76FFE" w14:textId="708AB701" w:rsidR="0013165E"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4" w:name="_Toc61532276"/>
      <w:r>
        <w:rPr>
          <w:rFonts w:cs="Arial"/>
          <w:lang w:val="en-US" w:eastAsia="zh-CN"/>
        </w:rPr>
        <w:t xml:space="preserve">Observation 5: </w:t>
      </w:r>
      <w:r w:rsidR="0013165E" w:rsidRPr="003130A3">
        <w:rPr>
          <w:rFonts w:cs="Arial"/>
          <w:lang w:val="en-US" w:eastAsia="en-GB"/>
        </w:rPr>
        <w:t>The method captured in Solution-3 results in uneven weighting of the packets and thus results in ‘wrong’ average value for the delay measurement.</w:t>
      </w:r>
      <w:bookmarkEnd w:id="4"/>
      <w:r w:rsidR="0013165E" w:rsidRPr="003130A3">
        <w:rPr>
          <w:rFonts w:cs="Arial"/>
          <w:lang w:val="en-US" w:eastAsia="en-GB"/>
        </w:rPr>
        <w:t xml:space="preserve"> </w:t>
      </w:r>
    </w:p>
    <w:p w14:paraId="7820328B" w14:textId="6FF6A21C" w:rsidR="0013165E"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5" w:name="_Toc61532277"/>
      <w:r>
        <w:rPr>
          <w:rFonts w:cs="Arial"/>
          <w:lang w:val="en-US" w:eastAsia="zh-CN"/>
        </w:rPr>
        <w:t xml:space="preserve">Observation 6: </w:t>
      </w:r>
      <w:r w:rsidR="0013165E" w:rsidRPr="003130A3">
        <w:rPr>
          <w:rFonts w:cs="Arial"/>
          <w:lang w:val="en-US" w:eastAsia="en-GB"/>
        </w:rPr>
        <w:t>The method captured in Solution-3 fails for the scenarios when the number of packets sent over the MCG and the number of packets sent over the SCG are different for the measurement period.</w:t>
      </w:r>
      <w:bookmarkEnd w:id="5"/>
      <w:r w:rsidR="0013165E" w:rsidRPr="003130A3">
        <w:rPr>
          <w:rFonts w:cs="Arial"/>
          <w:lang w:val="en-US" w:eastAsia="en-GB"/>
        </w:rPr>
        <w:t xml:space="preserve"> </w:t>
      </w:r>
    </w:p>
    <w:p w14:paraId="44872978" w14:textId="48ACB6F0" w:rsidR="0018508D" w:rsidRPr="003130A3" w:rsidRDefault="0018508D" w:rsidP="0018508D">
      <w:pPr>
        <w:rPr>
          <w:rFonts w:cs="Arial"/>
          <w:lang w:val="en-US" w:eastAsia="zh-CN"/>
        </w:rPr>
      </w:pPr>
    </w:p>
    <w:p w14:paraId="51D26FFD" w14:textId="77777777" w:rsidR="00BE37F5" w:rsidRPr="003130A3" w:rsidRDefault="00BE37F5" w:rsidP="00AA1C0A">
      <w:pPr>
        <w:pStyle w:val="3"/>
        <w:rPr>
          <w:rFonts w:cs="Arial"/>
          <w:lang w:val="en-US" w:eastAsia="en-GB"/>
        </w:rPr>
      </w:pPr>
      <w:r w:rsidRPr="003130A3">
        <w:rPr>
          <w:rFonts w:cs="Arial"/>
          <w:lang w:val="en-US" w:eastAsia="en-GB"/>
        </w:rPr>
        <w:t>2.1.4 Solution-4: Weighted average between two legs</w:t>
      </w:r>
    </w:p>
    <w:p w14:paraId="24F2DF72" w14:textId="50B55CD8" w:rsidR="00BE37F5" w:rsidRPr="003130A3" w:rsidRDefault="0085431C" w:rsidP="0018508D">
      <w:pPr>
        <w:rPr>
          <w:rFonts w:cs="Arial"/>
          <w:lang w:val="en-US" w:eastAsia="zh-CN"/>
        </w:rPr>
      </w:pPr>
      <w:r w:rsidRPr="003130A3">
        <w:rPr>
          <w:rFonts w:cs="Arial"/>
          <w:lang w:val="en-US" w:eastAsia="zh-CN"/>
        </w:rPr>
        <w:t>Ericsson [3] and China Telecom [2] both support solution 4.</w:t>
      </w:r>
      <w:r w:rsidR="00424453" w:rsidRPr="003130A3">
        <w:rPr>
          <w:rFonts w:cs="Arial"/>
          <w:lang w:val="en-US" w:eastAsia="zh-CN"/>
        </w:rPr>
        <w:t xml:space="preserve"> Both companies thought that for QoS monitoring related delay reporting to CN, weight average considering the number of packets over MN and SN (i.e. option b) can reflect accurately the average total delay of all the packets of the same split bear over MN and SN. Here are the observation and proposals:</w:t>
      </w:r>
    </w:p>
    <w:p w14:paraId="5A98BD67" w14:textId="1945CA04" w:rsidR="00BE37F5" w:rsidRPr="003130A3" w:rsidRDefault="00EC5F5A" w:rsidP="00EC5F5A">
      <w:pPr>
        <w:pStyle w:val="Observation"/>
        <w:numPr>
          <w:ilvl w:val="0"/>
          <w:numId w:val="0"/>
        </w:numPr>
        <w:overflowPunct/>
        <w:autoSpaceDE/>
        <w:autoSpaceDN/>
        <w:adjustRightInd/>
        <w:spacing w:after="160" w:line="259" w:lineRule="auto"/>
        <w:textAlignment w:val="auto"/>
        <w:rPr>
          <w:rFonts w:cs="Arial"/>
          <w:lang w:val="en-US" w:eastAsia="en-GB"/>
        </w:rPr>
      </w:pPr>
      <w:bookmarkStart w:id="6" w:name="_Toc61532278"/>
      <w:r>
        <w:rPr>
          <w:rFonts w:cs="Arial"/>
          <w:lang w:val="en-US" w:eastAsia="zh-CN"/>
        </w:rPr>
        <w:t xml:space="preserve">Observation 7: </w:t>
      </w:r>
      <w:r w:rsidR="00BE37F5" w:rsidRPr="003130A3">
        <w:rPr>
          <w:rFonts w:cs="Arial"/>
          <w:lang w:val="en-US" w:eastAsia="zh-CN"/>
        </w:rPr>
        <w:t>Using simple averaging (solution-3) of total MN delay and total SN delay would result is misleading total RAN delay in the case of split bearers without PDCP duplication where different number of packets are sent over MCG and SCG.</w:t>
      </w:r>
      <w:bookmarkEnd w:id="6"/>
    </w:p>
    <w:p w14:paraId="14C52754" w14:textId="6A827DD5" w:rsidR="00BE37F5" w:rsidRPr="003130A3" w:rsidRDefault="00BE37F5" w:rsidP="0018508D">
      <w:pPr>
        <w:rPr>
          <w:rFonts w:cs="Arial"/>
          <w:lang w:val="en-US" w:eastAsia="zh-CN"/>
        </w:rPr>
      </w:pPr>
    </w:p>
    <w:p w14:paraId="3D65759F" w14:textId="1A7DA1C0" w:rsidR="00BE37F5" w:rsidRPr="003130A3" w:rsidRDefault="00EC5F5A" w:rsidP="00EC5F5A">
      <w:pPr>
        <w:pStyle w:val="Proposal"/>
        <w:numPr>
          <w:ilvl w:val="0"/>
          <w:numId w:val="0"/>
        </w:numPr>
        <w:rPr>
          <w:lang w:val="en-US" w:eastAsia="en-GB"/>
        </w:rPr>
      </w:pPr>
      <w:bookmarkStart w:id="7" w:name="_Toc61532280"/>
      <w:r>
        <w:rPr>
          <w:lang w:val="en-US"/>
        </w:rPr>
        <w:t xml:space="preserve">Proposal 2: </w:t>
      </w:r>
      <w:r w:rsidR="00BE37F5" w:rsidRPr="003130A3">
        <w:rPr>
          <w:lang w:val="en-US"/>
        </w:rPr>
        <w:t>In MN/SN terminated split bearer scenarios without PDCP duplication in the DL, the total RAN delay is the sum of the following components:</w:t>
      </w:r>
      <w:bookmarkEnd w:id="7"/>
    </w:p>
    <w:p w14:paraId="785E2BFA" w14:textId="77777777" w:rsidR="00BE37F5" w:rsidRPr="003130A3" w:rsidRDefault="00BE37F5" w:rsidP="00567BE5">
      <w:pPr>
        <w:pStyle w:val="Proposal"/>
        <w:numPr>
          <w:ilvl w:val="1"/>
          <w:numId w:val="4"/>
        </w:numPr>
        <w:overflowPunct/>
        <w:autoSpaceDE/>
        <w:autoSpaceDN/>
        <w:adjustRightInd/>
        <w:spacing w:after="160" w:line="259" w:lineRule="auto"/>
        <w:textAlignment w:val="auto"/>
        <w:rPr>
          <w:rFonts w:cs="Arial"/>
          <w:lang w:val="en-US" w:eastAsia="en-GB"/>
        </w:rPr>
      </w:pPr>
      <w:bookmarkStart w:id="8" w:name="_Toc61532281"/>
      <w:r w:rsidRPr="003130A3">
        <w:rPr>
          <w:rFonts w:cs="Arial"/>
          <w:lang w:val="en-US" w:eastAsia="en-GB"/>
        </w:rPr>
        <w:t>CU-UP delay (D4)</w:t>
      </w:r>
      <w:bookmarkEnd w:id="8"/>
    </w:p>
    <w:p w14:paraId="4FCA0025" w14:textId="77777777" w:rsidR="00BE37F5" w:rsidRPr="003130A3" w:rsidRDefault="00BE37F5" w:rsidP="00567BE5">
      <w:pPr>
        <w:pStyle w:val="Proposal"/>
        <w:numPr>
          <w:ilvl w:val="1"/>
          <w:numId w:val="4"/>
        </w:numPr>
        <w:overflowPunct/>
        <w:autoSpaceDE/>
        <w:autoSpaceDN/>
        <w:adjustRightInd/>
        <w:spacing w:after="160" w:line="259" w:lineRule="auto"/>
        <w:textAlignment w:val="auto"/>
        <w:rPr>
          <w:rFonts w:cs="Arial"/>
          <w:lang w:val="en-US" w:eastAsia="en-GB"/>
        </w:rPr>
      </w:pPr>
      <w:bookmarkStart w:id="9" w:name="_Toc61532282"/>
      <w:r w:rsidRPr="003130A3">
        <w:rPr>
          <w:rFonts w:cs="Arial"/>
          <w:lang w:val="en-US" w:eastAsia="en-GB"/>
        </w:rPr>
        <w:t>Weighted average of [MCG associated (D1+D2+D3), SCG associated(D1+D2+D3)] wherein the weightage depends on the number of DL packets sent over MCG and SCG during the measurement period.</w:t>
      </w:r>
      <w:bookmarkEnd w:id="9"/>
    </w:p>
    <w:p w14:paraId="13745BB1" w14:textId="7A6533EB" w:rsidR="00BE37F5" w:rsidRPr="003130A3" w:rsidRDefault="00EC5F5A" w:rsidP="00EC5F5A">
      <w:pPr>
        <w:pStyle w:val="Proposal"/>
        <w:numPr>
          <w:ilvl w:val="0"/>
          <w:numId w:val="0"/>
        </w:numPr>
        <w:overflowPunct/>
        <w:autoSpaceDE/>
        <w:autoSpaceDN/>
        <w:adjustRightInd/>
        <w:spacing w:after="160" w:line="259" w:lineRule="auto"/>
        <w:textAlignment w:val="auto"/>
        <w:rPr>
          <w:rFonts w:cs="Arial"/>
          <w:lang w:val="en-US" w:eastAsia="en-GB"/>
        </w:rPr>
      </w:pPr>
      <w:bookmarkStart w:id="10" w:name="_Toc61532283"/>
      <w:r>
        <w:rPr>
          <w:rFonts w:cs="Arial"/>
          <w:lang w:val="en-US"/>
        </w:rPr>
        <w:t xml:space="preserve">Proposal 3: </w:t>
      </w:r>
      <w:r w:rsidR="00BE37F5" w:rsidRPr="003130A3">
        <w:rPr>
          <w:rFonts w:cs="Arial"/>
          <w:lang w:val="en-US"/>
        </w:rPr>
        <w:t>In MN/SN terminated split bearer scenarios without PDCP duplication in the UL, the total RAN delay is the sum of the following components:</w:t>
      </w:r>
      <w:bookmarkEnd w:id="10"/>
    </w:p>
    <w:p w14:paraId="71EE5D61" w14:textId="77777777" w:rsidR="00BE37F5" w:rsidRPr="003130A3" w:rsidRDefault="00BE37F5" w:rsidP="00567BE5">
      <w:pPr>
        <w:pStyle w:val="Proposal"/>
        <w:numPr>
          <w:ilvl w:val="0"/>
          <w:numId w:val="6"/>
        </w:numPr>
        <w:overflowPunct/>
        <w:autoSpaceDE/>
        <w:autoSpaceDN/>
        <w:adjustRightInd/>
        <w:spacing w:after="160" w:line="259" w:lineRule="auto"/>
        <w:textAlignment w:val="auto"/>
        <w:rPr>
          <w:rFonts w:cs="Arial"/>
          <w:lang w:val="en-US" w:eastAsia="en-GB"/>
        </w:rPr>
      </w:pPr>
      <w:bookmarkStart w:id="11" w:name="_Toc61532284"/>
      <w:r w:rsidRPr="003130A3">
        <w:rPr>
          <w:rFonts w:cs="Arial"/>
          <w:lang w:val="en-US" w:eastAsia="en-GB"/>
        </w:rPr>
        <w:t>CU-UP delay (D2.4)</w:t>
      </w:r>
      <w:bookmarkEnd w:id="11"/>
    </w:p>
    <w:p w14:paraId="60814866" w14:textId="77777777" w:rsidR="00BE37F5" w:rsidRPr="003130A3" w:rsidRDefault="00BE37F5" w:rsidP="00567BE5">
      <w:pPr>
        <w:pStyle w:val="Proposal"/>
        <w:numPr>
          <w:ilvl w:val="0"/>
          <w:numId w:val="6"/>
        </w:numPr>
        <w:tabs>
          <w:tab w:val="num" w:pos="1440"/>
        </w:tabs>
        <w:overflowPunct/>
        <w:autoSpaceDE/>
        <w:autoSpaceDN/>
        <w:adjustRightInd/>
        <w:spacing w:after="160" w:line="259" w:lineRule="auto"/>
        <w:textAlignment w:val="auto"/>
        <w:rPr>
          <w:rFonts w:cs="Arial"/>
          <w:lang w:val="en-US" w:eastAsia="en-GB"/>
        </w:rPr>
      </w:pPr>
      <w:bookmarkStart w:id="12" w:name="_Toc61532285"/>
      <w:r w:rsidRPr="003130A3">
        <w:rPr>
          <w:rFonts w:cs="Arial"/>
          <w:lang w:val="en-US" w:eastAsia="en-GB"/>
        </w:rPr>
        <w:t>Weighted average of [MCG associated (D1+D2.1+D2.2+D2.3), SCG associated(D1+D2.1+D2.2+D2.3)] wherein the weightage depends on the number of UL packets sent over MCG and SCG during the measurement period.</w:t>
      </w:r>
      <w:bookmarkEnd w:id="12"/>
    </w:p>
    <w:p w14:paraId="345EC58F" w14:textId="5219D3BC" w:rsidR="00BE37F5" w:rsidRPr="003130A3" w:rsidRDefault="00745164" w:rsidP="00745164">
      <w:pPr>
        <w:pStyle w:val="Proposal"/>
        <w:numPr>
          <w:ilvl w:val="0"/>
          <w:numId w:val="0"/>
        </w:numPr>
        <w:overflowPunct/>
        <w:autoSpaceDE/>
        <w:autoSpaceDN/>
        <w:adjustRightInd/>
        <w:spacing w:after="160" w:line="259" w:lineRule="auto"/>
        <w:textAlignment w:val="auto"/>
        <w:rPr>
          <w:rFonts w:cs="Arial"/>
          <w:lang w:val="en-US" w:eastAsia="en-GB"/>
        </w:rPr>
      </w:pPr>
      <w:bookmarkStart w:id="13" w:name="_Toc61532286"/>
      <w:r>
        <w:rPr>
          <w:rFonts w:cs="Arial"/>
          <w:lang w:val="en-US" w:eastAsia="en-GB"/>
        </w:rPr>
        <w:t xml:space="preserve">Proposal 4: </w:t>
      </w:r>
      <w:r w:rsidR="00BE37F5" w:rsidRPr="003130A3">
        <w:rPr>
          <w:rFonts w:cs="Arial"/>
          <w:lang w:val="en-US" w:eastAsia="en-GB"/>
        </w:rPr>
        <w:t>Associated to a split bearer, the CU-UP shall log the number of packets sent to the MN DU and the number of packets sent to the SN DU during the measurement period (separately for UL and DL).</w:t>
      </w:r>
      <w:bookmarkEnd w:id="13"/>
    </w:p>
    <w:p w14:paraId="2B2236B0" w14:textId="4237569C" w:rsidR="00BE37F5" w:rsidRPr="003130A3" w:rsidRDefault="00BE37F5" w:rsidP="0018508D">
      <w:pPr>
        <w:rPr>
          <w:rFonts w:cs="Arial"/>
          <w:lang w:val="en-US" w:eastAsia="zh-CN"/>
        </w:rPr>
      </w:pPr>
    </w:p>
    <w:p w14:paraId="56890419" w14:textId="47C02187" w:rsidR="00CA5AEC" w:rsidRPr="003130A3" w:rsidRDefault="00CA5AEC" w:rsidP="00AA1C0A">
      <w:pPr>
        <w:pStyle w:val="2"/>
        <w:rPr>
          <w:rFonts w:cs="Arial"/>
          <w:lang w:eastAsia="ja-JP"/>
        </w:rPr>
      </w:pPr>
      <w:r w:rsidRPr="003130A3">
        <w:rPr>
          <w:rFonts w:cs="Arial"/>
          <w:lang w:eastAsia="ja-JP"/>
        </w:rPr>
        <w:t xml:space="preserve">2.2 Coordination between MN and SN for total Delay computation associated to CN reporting </w:t>
      </w:r>
    </w:p>
    <w:p w14:paraId="1F1FFCA6" w14:textId="53A229B8" w:rsidR="00F62CE1" w:rsidRPr="003130A3" w:rsidRDefault="00F62CE1" w:rsidP="00F62CE1">
      <w:pPr>
        <w:rPr>
          <w:rFonts w:cs="Arial"/>
          <w:lang w:val="en-US" w:eastAsia="zh-CN"/>
        </w:rPr>
      </w:pPr>
      <w:r w:rsidRPr="003130A3">
        <w:rPr>
          <w:rFonts w:cs="Arial"/>
          <w:lang w:val="en-US" w:eastAsia="zh-CN"/>
        </w:rPr>
        <w:t>For MN terminated SCG bearer and SN terminated MCG bearer, regarding to which node sends the D1 measurement configuration to UE</w:t>
      </w:r>
      <w:r w:rsidRPr="003130A3">
        <w:rPr>
          <w:rFonts w:cs="Arial"/>
        </w:rPr>
        <w:t xml:space="preserve"> </w:t>
      </w:r>
      <w:r w:rsidRPr="003130A3">
        <w:rPr>
          <w:rFonts w:cs="Arial"/>
          <w:lang w:val="en-US" w:eastAsia="zh-CN"/>
        </w:rPr>
        <w:t>China Telecom proposed that the terminated node should send the D1 configuration to UE [2].</w:t>
      </w:r>
    </w:p>
    <w:p w14:paraId="292C2CF8" w14:textId="097BF0CB" w:rsidR="00F62CE1" w:rsidRPr="003130A3" w:rsidRDefault="00F62CE1" w:rsidP="00F62CE1">
      <w:pPr>
        <w:rPr>
          <w:rFonts w:cs="Arial"/>
          <w:b/>
          <w:lang w:val="en-US" w:eastAsia="zh-CN"/>
        </w:rPr>
      </w:pPr>
      <w:r w:rsidRPr="003130A3">
        <w:rPr>
          <w:rFonts w:cs="Arial"/>
          <w:b/>
          <w:lang w:val="en-US" w:eastAsia="zh-CN"/>
        </w:rPr>
        <w:t xml:space="preserve">Proposal </w:t>
      </w:r>
      <w:r w:rsidR="00F12525">
        <w:rPr>
          <w:rFonts w:cs="Arial"/>
          <w:b/>
          <w:lang w:val="en-US" w:eastAsia="zh-CN"/>
        </w:rPr>
        <w:t>5</w:t>
      </w:r>
      <w:r w:rsidRPr="003130A3">
        <w:rPr>
          <w:rFonts w:cs="Arial"/>
          <w:b/>
          <w:lang w:val="en-US" w:eastAsia="zh-CN"/>
        </w:rPr>
        <w:t>: For MN terminated SCG bearer and SN terminated MCG bearer, the terminated node, e.g., MN in case of MN terminated SCG bearer, configures the configuration to UE.</w:t>
      </w:r>
    </w:p>
    <w:p w14:paraId="2360AA68" w14:textId="34AEEC46" w:rsidR="00F62CE1" w:rsidRPr="003130A3" w:rsidRDefault="00F62CE1" w:rsidP="00F62CE1">
      <w:pPr>
        <w:rPr>
          <w:rFonts w:cs="Arial"/>
          <w:lang w:val="en-US" w:eastAsia="zh-CN"/>
        </w:rPr>
      </w:pPr>
      <w:r w:rsidRPr="003130A3">
        <w:rPr>
          <w:rFonts w:cs="Arial"/>
          <w:lang w:val="en-US" w:eastAsia="zh-CN"/>
        </w:rPr>
        <w:t xml:space="preserve">For MN terminated </w:t>
      </w:r>
      <w:r w:rsidRPr="003130A3">
        <w:rPr>
          <w:rFonts w:cs="Arial"/>
          <w:b/>
          <w:bCs/>
          <w:lang w:val="en-US" w:eastAsia="zh-CN"/>
        </w:rPr>
        <w:t>split</w:t>
      </w:r>
      <w:r w:rsidRPr="003130A3">
        <w:rPr>
          <w:rFonts w:cs="Arial"/>
          <w:lang w:val="en-US" w:eastAsia="zh-CN"/>
        </w:rPr>
        <w:t xml:space="preserve"> bearer and SN terminated </w:t>
      </w:r>
      <w:r w:rsidRPr="003130A3">
        <w:rPr>
          <w:rFonts w:cs="Arial"/>
          <w:b/>
          <w:bCs/>
          <w:lang w:val="en-US" w:eastAsia="zh-CN"/>
        </w:rPr>
        <w:t>split</w:t>
      </w:r>
      <w:r w:rsidRPr="003130A3">
        <w:rPr>
          <w:rFonts w:cs="Arial"/>
          <w:lang w:val="en-US" w:eastAsia="zh-CN"/>
        </w:rPr>
        <w:t xml:space="preserve"> bearer, regarding to which node sends the D1 measurement configuration to UE, China Telecom proposed</w:t>
      </w:r>
      <w:r w:rsidR="001975FD" w:rsidRPr="003130A3">
        <w:rPr>
          <w:rFonts w:cs="Arial"/>
          <w:lang w:val="en-US" w:eastAsia="zh-CN"/>
        </w:rPr>
        <w:t xml:space="preserve"> that</w:t>
      </w:r>
      <w:r w:rsidRPr="003130A3">
        <w:rPr>
          <w:rFonts w:cs="Arial"/>
          <w:lang w:val="en-US" w:eastAsia="zh-CN"/>
        </w:rPr>
        <w:t xml:space="preserve"> it should be the node hosting the PDCP entity [2].</w:t>
      </w:r>
    </w:p>
    <w:p w14:paraId="4E761AB1" w14:textId="6143C19D" w:rsidR="00F62CE1" w:rsidRPr="003130A3" w:rsidRDefault="00F62CE1" w:rsidP="00F62CE1">
      <w:pPr>
        <w:rPr>
          <w:rFonts w:cs="Arial"/>
          <w:b/>
          <w:lang w:val="en-US" w:eastAsia="zh-CN"/>
        </w:rPr>
      </w:pPr>
      <w:r w:rsidRPr="003130A3">
        <w:rPr>
          <w:rFonts w:cs="Arial"/>
          <w:b/>
          <w:lang w:val="en-US" w:eastAsia="zh-CN"/>
        </w:rPr>
        <w:t xml:space="preserve">Proposal </w:t>
      </w:r>
      <w:r w:rsidR="00F12525">
        <w:rPr>
          <w:rFonts w:cs="Arial"/>
          <w:b/>
          <w:lang w:val="en-US" w:eastAsia="zh-CN"/>
        </w:rPr>
        <w:t>6</w:t>
      </w:r>
      <w:r w:rsidRPr="003130A3">
        <w:rPr>
          <w:rFonts w:cs="Arial"/>
          <w:b/>
          <w:lang w:val="en-US" w:eastAsia="zh-CN"/>
        </w:rPr>
        <w:t>: Only the node hosting the PDCP entity configures the D1 measurement for MN terminated split bearer and SN terminated split bearer. UE reports two D1s to the node hosting the PDCP entity in one RRC message.</w:t>
      </w:r>
    </w:p>
    <w:p w14:paraId="721B5F32" w14:textId="0A0FF91B" w:rsidR="00F62CE1" w:rsidRPr="003130A3" w:rsidRDefault="00F62CE1" w:rsidP="00655566">
      <w:pPr>
        <w:overflowPunct w:val="0"/>
        <w:autoSpaceDE w:val="0"/>
        <w:autoSpaceDN w:val="0"/>
        <w:adjustRightInd w:val="0"/>
        <w:jc w:val="both"/>
        <w:textAlignment w:val="baseline"/>
        <w:rPr>
          <w:rFonts w:eastAsiaTheme="minorEastAsia" w:cs="Arial"/>
          <w:lang w:val="en-US" w:eastAsia="ja-JP"/>
        </w:rPr>
      </w:pPr>
    </w:p>
    <w:p w14:paraId="015998B5" w14:textId="77777777" w:rsidR="00AF2729" w:rsidRPr="003130A3" w:rsidRDefault="00AF2729" w:rsidP="00AF2729">
      <w:pPr>
        <w:overflowPunct w:val="0"/>
        <w:autoSpaceDE w:val="0"/>
        <w:autoSpaceDN w:val="0"/>
        <w:adjustRightInd w:val="0"/>
        <w:jc w:val="both"/>
        <w:textAlignment w:val="baseline"/>
        <w:rPr>
          <w:rFonts w:eastAsia="等线" w:cs="Arial"/>
          <w:lang w:eastAsia="ja-JP"/>
        </w:rPr>
      </w:pPr>
      <w:r w:rsidRPr="00C7521D">
        <w:rPr>
          <w:rFonts w:eastAsia="等线" w:cs="Arial"/>
          <w:lang w:eastAsia="ja-JP"/>
        </w:rPr>
        <w:t xml:space="preserve">Delay measurement report for QoS purpose towards CN is left out of the above discussion. Total RAN delay needs to be calculated in this scenario; hence multiple delay values are needed to be aggregated in RAN. </w:t>
      </w:r>
    </w:p>
    <w:p w14:paraId="6543FBDE" w14:textId="77777777" w:rsidR="00AF2729" w:rsidRPr="00655566" w:rsidRDefault="00AF2729" w:rsidP="00AF2729">
      <w:pPr>
        <w:overflowPunct w:val="0"/>
        <w:autoSpaceDE w:val="0"/>
        <w:autoSpaceDN w:val="0"/>
        <w:adjustRightInd w:val="0"/>
        <w:jc w:val="both"/>
        <w:textAlignment w:val="baseline"/>
        <w:rPr>
          <w:rFonts w:cs="Arial"/>
          <w:lang w:eastAsia="zh-CN"/>
        </w:rPr>
      </w:pPr>
      <w:r w:rsidRPr="00C7521D">
        <w:rPr>
          <w:rFonts w:eastAsia="等线" w:cs="Arial"/>
          <w:lang w:eastAsia="ja-JP"/>
        </w:rPr>
        <w:t xml:space="preserve">In the following section, </w:t>
      </w:r>
      <w:r w:rsidRPr="003130A3">
        <w:rPr>
          <w:rFonts w:eastAsia="等线" w:cs="Arial"/>
          <w:lang w:eastAsia="ja-JP"/>
        </w:rPr>
        <w:t>Ericsson [3]</w:t>
      </w:r>
      <w:r w:rsidRPr="00C7521D">
        <w:rPr>
          <w:rFonts w:eastAsia="等线" w:cs="Arial"/>
          <w:lang w:eastAsia="ja-JP"/>
        </w:rPr>
        <w:t xml:space="preserve"> </w:t>
      </w:r>
      <w:r w:rsidRPr="003130A3">
        <w:rPr>
          <w:rFonts w:eastAsia="等线" w:cs="Arial"/>
          <w:lang w:eastAsia="ja-JP"/>
        </w:rPr>
        <w:t>proposed</w:t>
      </w:r>
      <w:r w:rsidRPr="00C7521D">
        <w:rPr>
          <w:rFonts w:eastAsia="等线" w:cs="Arial"/>
          <w:lang w:eastAsia="ja-JP"/>
        </w:rPr>
        <w:t xml:space="preserve"> th</w:t>
      </w:r>
      <w:r w:rsidRPr="003130A3">
        <w:rPr>
          <w:rFonts w:eastAsia="等线" w:cs="Arial"/>
          <w:lang w:eastAsia="ja-JP"/>
        </w:rPr>
        <w:t>e solutions for</w:t>
      </w:r>
      <w:r w:rsidRPr="00C7521D">
        <w:rPr>
          <w:rFonts w:eastAsia="等线" w:cs="Arial"/>
          <w:lang w:eastAsia="ja-JP"/>
        </w:rPr>
        <w:t xml:space="preserve"> aggregation and reporting of total RAN delay towards CN.</w:t>
      </w:r>
    </w:p>
    <w:p w14:paraId="21D43004" w14:textId="77777777" w:rsidR="00AF2729" w:rsidRPr="003130A3" w:rsidRDefault="00AF2729" w:rsidP="00655566">
      <w:pPr>
        <w:overflowPunct w:val="0"/>
        <w:autoSpaceDE w:val="0"/>
        <w:autoSpaceDN w:val="0"/>
        <w:adjustRightInd w:val="0"/>
        <w:jc w:val="both"/>
        <w:textAlignment w:val="baseline"/>
        <w:rPr>
          <w:rFonts w:eastAsiaTheme="minorEastAsia" w:cs="Arial"/>
          <w:sz w:val="22"/>
          <w:szCs w:val="22"/>
          <w:lang w:val="en-US" w:eastAsia="ja-JP"/>
        </w:rPr>
      </w:pPr>
    </w:p>
    <w:p w14:paraId="1E4BB894" w14:textId="0BC5CB21" w:rsidR="00CA5AEC" w:rsidRPr="003130A3" w:rsidRDefault="00CA5AEC" w:rsidP="00AA1C0A">
      <w:pPr>
        <w:pStyle w:val="3"/>
        <w:rPr>
          <w:rFonts w:cs="Arial"/>
          <w:lang w:eastAsia="ja-JP"/>
        </w:rPr>
      </w:pPr>
      <w:r w:rsidRPr="003130A3">
        <w:rPr>
          <w:rFonts w:cs="Arial"/>
          <w:lang w:eastAsia="ja-JP"/>
        </w:rPr>
        <w:t>2.2.1 MN terminated SCG bearer</w:t>
      </w:r>
    </w:p>
    <w:p w14:paraId="3E0E71E0" w14:textId="125253BD" w:rsidR="00AF2729" w:rsidRPr="003130A3" w:rsidRDefault="00AF2729" w:rsidP="00AF2729">
      <w:pPr>
        <w:overflowPunct w:val="0"/>
        <w:autoSpaceDE w:val="0"/>
        <w:autoSpaceDN w:val="0"/>
        <w:adjustRightInd w:val="0"/>
        <w:jc w:val="both"/>
        <w:textAlignment w:val="baseline"/>
        <w:rPr>
          <w:rFonts w:eastAsiaTheme="minorEastAsia" w:cs="Arial"/>
          <w:lang w:eastAsia="ja-JP"/>
        </w:rPr>
      </w:pPr>
      <w:r w:rsidRPr="003130A3">
        <w:rPr>
          <w:rFonts w:eastAsia="等线" w:cs="Arial"/>
          <w:lang w:eastAsia="ja-JP"/>
        </w:rPr>
        <w:t>Ericsson [3]</w:t>
      </w:r>
      <w:r w:rsidRPr="00C7521D">
        <w:rPr>
          <w:rFonts w:eastAsia="等线" w:cs="Arial"/>
          <w:lang w:eastAsia="ja-JP"/>
        </w:rPr>
        <w:t xml:space="preserve"> </w:t>
      </w:r>
      <w:r w:rsidRPr="003130A3">
        <w:rPr>
          <w:rFonts w:eastAsia="等线" w:cs="Arial"/>
          <w:lang w:eastAsia="ja-JP"/>
        </w:rPr>
        <w:t>proposed</w:t>
      </w:r>
      <w:r w:rsidRPr="00C7521D">
        <w:rPr>
          <w:rFonts w:eastAsia="等线" w:cs="Arial"/>
          <w:lang w:eastAsia="ja-JP"/>
        </w:rPr>
        <w:t xml:space="preserve"> th</w:t>
      </w:r>
      <w:r w:rsidRPr="003130A3">
        <w:rPr>
          <w:rFonts w:eastAsia="等线" w:cs="Arial"/>
          <w:lang w:eastAsia="ja-JP"/>
        </w:rPr>
        <w:t>e following solutions for</w:t>
      </w:r>
      <w:r w:rsidRPr="00C7521D">
        <w:rPr>
          <w:rFonts w:eastAsia="等线" w:cs="Arial"/>
          <w:lang w:eastAsia="ja-JP"/>
        </w:rPr>
        <w:t xml:space="preserve"> aggregation and reporting </w:t>
      </w:r>
      <w:r w:rsidRPr="003130A3">
        <w:rPr>
          <w:rFonts w:eastAsia="等线" w:cs="Arial"/>
          <w:lang w:eastAsia="ja-JP"/>
        </w:rPr>
        <w:t>for MN terminated SCG bearer</w:t>
      </w:r>
      <w:r w:rsidRPr="00C7521D">
        <w:rPr>
          <w:rFonts w:eastAsia="等线" w:cs="Arial"/>
          <w:lang w:eastAsia="ja-JP"/>
        </w:rPr>
        <w:t>.</w:t>
      </w:r>
    </w:p>
    <w:p w14:paraId="49648A08" w14:textId="77777777" w:rsidR="00404175" w:rsidRPr="00404175" w:rsidRDefault="00404175" w:rsidP="00404175">
      <w:pPr>
        <w:overflowPunct w:val="0"/>
        <w:autoSpaceDE w:val="0"/>
        <w:autoSpaceDN w:val="0"/>
        <w:adjustRightInd w:val="0"/>
        <w:jc w:val="both"/>
        <w:textAlignment w:val="baseline"/>
        <w:rPr>
          <w:rFonts w:eastAsia="等线" w:cs="Arial"/>
          <w:sz w:val="22"/>
          <w:szCs w:val="22"/>
          <w:lang w:eastAsia="ja-JP"/>
        </w:rPr>
      </w:pPr>
      <w:r w:rsidRPr="00404175">
        <w:rPr>
          <w:rFonts w:eastAsia="等线" w:cs="Arial"/>
          <w:noProof/>
          <w:sz w:val="22"/>
          <w:szCs w:val="22"/>
          <w:lang w:eastAsia="ja-JP"/>
        </w:rPr>
        <mc:AlternateContent>
          <mc:Choice Requires="wpc">
            <w:drawing>
              <wp:inline distT="0" distB="0" distL="0" distR="0" wp14:anchorId="56ACF23C" wp14:editId="43D5DC3C">
                <wp:extent cx="5486400" cy="1424916"/>
                <wp:effectExtent l="0" t="0" r="19050" b="4445"/>
                <wp:docPr id="391" name="Canvas 3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92" name="Group 392"/>
                        <wpg:cNvGrpSpPr/>
                        <wpg:grpSpPr>
                          <a:xfrm>
                            <a:off x="0" y="0"/>
                            <a:ext cx="5486403" cy="1388917"/>
                            <a:chOff x="0" y="0"/>
                            <a:chExt cx="3176905" cy="746283"/>
                          </a:xfrm>
                        </wpg:grpSpPr>
                        <wps:wsp>
                          <wps:cNvPr id="393" name="Rectangle 393"/>
                          <wps:cNvSpPr/>
                          <wps:spPr>
                            <a:xfrm>
                              <a:off x="488315"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29EA62B0" w14:textId="77777777" w:rsidR="00404175" w:rsidRDefault="00404175" w:rsidP="00404175">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532130" y="511810"/>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1FD8C4DE" w14:textId="77777777" w:rsidR="00404175" w:rsidRDefault="00404175" w:rsidP="00404175">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0" y="511810"/>
                              <a:ext cx="440690"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5A0544B3" w14:textId="77777777" w:rsidR="00404175" w:rsidRDefault="00404175" w:rsidP="00404175">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153160" y="507365"/>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17296EE1"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946758"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2B8F7E23" w14:textId="77777777" w:rsidR="00404175" w:rsidRDefault="00404175" w:rsidP="00404175">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2244725" y="521335"/>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3AE6DABC" w14:textId="77777777" w:rsidR="00404175" w:rsidRDefault="00404175" w:rsidP="00404175">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597071" y="528478"/>
                              <a:ext cx="44069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456225DA" w14:textId="77777777" w:rsidR="00404175" w:rsidRDefault="00404175" w:rsidP="00404175">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2865754" y="516890"/>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615307F1"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Connector: Elbow 401"/>
                          <wps:cNvCnPr>
                            <a:endCxn id="394" idx="0"/>
                          </wps:cNvCnPr>
                          <wps:spPr>
                            <a:xfrm rot="16200000" flipH="1">
                              <a:off x="630394" y="338585"/>
                              <a:ext cx="300348" cy="46050"/>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402" name="Straight Arrow Connector 402"/>
                          <wps:cNvCnPr>
                            <a:stCxn id="397" idx="1"/>
                            <a:endCxn id="393" idx="3"/>
                          </wps:cNvCnPr>
                          <wps:spPr>
                            <a:xfrm flipH="1">
                              <a:off x="1026795" y="105728"/>
                              <a:ext cx="919963" cy="0"/>
                            </a:xfrm>
                            <a:prstGeom prst="straightConnector1">
                              <a:avLst/>
                            </a:prstGeom>
                            <a:noFill/>
                            <a:ln w="6350" cap="flat" cmpd="sng" algn="ctr">
                              <a:solidFill>
                                <a:srgbClr val="4472C4"/>
                              </a:solidFill>
                              <a:prstDash val="solid"/>
                              <a:miter lim="800000"/>
                              <a:tailEnd type="triangle"/>
                            </a:ln>
                            <a:effectLst/>
                          </wps:spPr>
                          <wps:bodyPr/>
                        </wps:wsp>
                        <wps:wsp>
                          <wps:cNvPr id="403" name="Connector: Elbow 403"/>
                          <wps:cNvCnPr>
                            <a:stCxn id="400" idx="0"/>
                            <a:endCxn id="397" idx="3"/>
                          </wps:cNvCnPr>
                          <wps:spPr>
                            <a:xfrm rot="16200000" flipV="1">
                              <a:off x="2547703" y="43263"/>
                              <a:ext cx="411163" cy="536092"/>
                            </a:xfrm>
                            <a:prstGeom prst="bentConnector2">
                              <a:avLst/>
                            </a:prstGeom>
                            <a:noFill/>
                            <a:ln w="6350" cap="flat" cmpd="sng" algn="ctr">
                              <a:solidFill>
                                <a:srgbClr val="4472C4"/>
                              </a:solidFill>
                              <a:prstDash val="solid"/>
                              <a:miter lim="800000"/>
                              <a:tailEnd type="triangle"/>
                            </a:ln>
                            <a:effectLst/>
                          </wps:spPr>
                          <wps:bodyPr/>
                        </wps:wsp>
                        <wps:wsp>
                          <wps:cNvPr id="404" name="Connector: Elbow 404"/>
                          <wps:cNvCnPr>
                            <a:stCxn id="399" idx="0"/>
                            <a:endCxn id="394" idx="0"/>
                          </wps:cNvCnPr>
                          <wps:spPr>
                            <a:xfrm rot="16200000" flipV="1">
                              <a:off x="1302171" y="13233"/>
                              <a:ext cx="16668" cy="1013823"/>
                            </a:xfrm>
                            <a:prstGeom prst="bentConnector3">
                              <a:avLst>
                                <a:gd name="adj1" fmla="val 769929"/>
                              </a:avLst>
                            </a:prstGeom>
                            <a:noFill/>
                            <a:ln w="6350" cap="flat" cmpd="sng" algn="ctr">
                              <a:solidFill>
                                <a:srgbClr val="FF0000"/>
                              </a:solidFill>
                              <a:prstDash val="solid"/>
                              <a:miter lim="800000"/>
                              <a:tailEnd type="triangle"/>
                            </a:ln>
                            <a:effectLst/>
                          </wps:spPr>
                          <wps:bodyPr/>
                        </wps:wsp>
                      </wpg:wgp>
                    </wpc:wpc>
                  </a:graphicData>
                </a:graphic>
              </wp:inline>
            </w:drawing>
          </mc:Choice>
          <mc:Fallback>
            <w:pict>
              <v:group w14:anchorId="56ACF23C" id="Canvas 391" o:spid="_x0000_s1026"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ViJPQYAAAEpAAAOAAAAZHJzL2Uyb0RvYy54bWzsWltv2zYUfh+w/yDofbUo6o46ReA23YCi&#10;C5ZufaZ1swaJ1Cgmdvbrd3goyZc4q9MmgR+UB0cSKYo8/L5z5dt3m6a27nLZVYLPbfLGsa2cpyKr&#10;eDm3//xy9UtkW51iPGO14Pncvs87+93Fzz+9XbdJ7oqVqLNcWjAI75J1O7dXSrXJbNalq7xh3RvR&#10;5hwaCyEbpuBWlrNMsjWM3tQz13GC2VrIrJUizbsOnr43jfYFjl8Ueap+L4ouV1Y9t2FuCn8l/i71&#10;7+ziLUtKydpVlfbTYN8xi4ZVHD46DvWeKWbdyurBUE2VStGJQr1JRTMTRVGlOa4BVkOcg9UsGL9j&#10;HS4mBekME4SrZxx3Wep5d6KusquqrvVNKzu1qKV1x0Bq61Wlci2n2V6vGcwi0e/q/2vYxxy6rNsy&#10;WZftuJ+AgYMNfdL6P0px2+LyyyT9fHctrSqb2zR2bYuzBtCEHSz9oP849Poo25v2WvYPSnOnV7Up&#10;ZKP/g9CtDSLgfkRAvlFWCg99Lwo8h9pWCm2ERlFMQoORdAVAevBeuvrQv0lJGMSOb94MvcCNaC80&#10;812QVwlAw7lpQQHcu62guh8T1M2KtTkKqtsTFCzECOoPIALjZZ2DsHBeegIgrFFSXdKB0I6IyYsi&#10;SmBZR2RFIy8CTmlRuYR4vr+3YAOjj7loLI2nuS1hDjBHlrC7T50ygNItuot+vAfBTpbLEYKeF7oL&#10;rx99r1vNrTVslBs6eiIMFEhRMwWXTQtI6XhpW6wuQTOlSuK3994+9hGcyYpluUG/78Df8GUzp0Mm&#10;mIW+Z93KvIKf0K+wpAHqSKuumrkd6YGGkWquW3PUT70s9IaYLdBXarPcIIK7ZCmye0C+FEZ3dW16&#10;VYHUPrFOXTMJygpWDgoYWldC/mtba1BmsPR/bpnMbav+jQO2YuJ5WvvhjeeHLtzI3Zblbgu/bRYC&#10;mE9AdbcpXur+qh4uCymar6B3L/VXoYnxFL5thNzfLJRRsqC50/zyEruBxmuZ+sRvtP4iuB16/79s&#10;vjLZ9iBRwMTPYsDzA6yYvlp4XFzeKlFUCCQtMiMn2Bx9A9x6NZJ5x0iGaNUzOYlkPnUJBUECk3xC&#10;ItLbpa1WcmO3Vy0uCSNQM4Y+g0obaDQx7buYhmaFaJlugTQRDt2AcyQcMOGhVUNKnEy4x7kGihLs&#10;+GDVJq49t1VDrvX+2qC0J66dLdeCY1wLBlV5knEjxKck6BnnhDRAqoL7M3rO0AN8DeNHTox7EcaN&#10;Tv/kTu6EHudo3cJjjMMg9GTrRmIvCH3IvExBW9LHeK8VtKF5G53/iWxnTjbgyENXMnqSeXNdnZ4w&#10;GRIfwjh6YN58bwretmnF50+TIONG739i3JkzLj7GuPhJjCN+HDoheIw6XeJGXoiE3TqUGMJNDiUk&#10;yXRe6IUYN8YAE+POmnGezowf2jj9sM92nRTCuVHghz4kOjFBGUSQIIHXt4yjZArhXtzGjTHAxLgz&#10;ZxzYHsO4heAcql5CJtaHeinWlueMaWYg3oKbklvOs8WGoyNDY2BZlWF9Uuf4+5jP9NQ3u2U6kzcj&#10;ARTCdW3JKuqq/XUorfRlzoA6OCYwl9LIjw68U+o41AMvWCdfvMDxhwrVI5WFZc7VuCi6reZpZVBm&#10;/apZ9jdIoGhqKE5BCdnaraFh7Q+DsaFmYYo5uvSMKsVU9AIKM3megp6W4kFx8WlmkSWKVfUHnlnq&#10;voWis5IVllK1CoSRv1nLM3QdNvP1KlOeM9bJb5RkVblS1qWUgMJxBwGPYyp2B49Q/R/hCOkIhCPi&#10;FjT+LlShvIxtptL9/1A9hk3iuEEYm9CJOFCWPHDkYhLHQV+M/wYwu36F49JMffGRUjMXE972D9o8&#10;6VzGUJ7td7w/l4HnJh7Ve2MC8ijO0EvZqr0DnA0YPAVnWCffV4l/HahE1/fCUB/y0DqPuoAw1DxD&#10;PtoDZ2ZAnU8Dx5wuAaafohPdrU406mFScy98ysVzxgL8SP6tuR1TcUdhR2MIRx+F3Q9a4kPYQYUf&#10;ivcmbCXUpQewI0EQ9IaYOHD0yDVoPw12p5piOKMUuxhtA55f0RZfXaGHYiiBB2R2z5qdHqK+gC3G&#10;g1lwaA2dLTxmh2a9PxOoD/Lt3mOv7cnFi/8AAAD//wMAUEsDBBQABgAIAAAAIQCA/hlu3AAAAAUB&#10;AAAPAAAAZHJzL2Rvd25yZXYueG1sTI9BS8QwEIXvgv8hjODNTS2hlm7TRQRF9KCuBa/ZJtuGTSal&#10;yW6rv97Ri14ePN7w3jf1ZvGOncwUbUAJ16sMmMEuaIu9hPb9/qoEFpNCrVxAI+HTRNg052e1qnSY&#10;8c2ctqlnVIKxUhKGlMaK89gNxqu4CqNByvZh8iqRnXquJzVTuXc8z7KCe2WRFgY1mrvBdIft0UsQ&#10;+d6Vrw/F89dj285PH8LeZC9WysuL5XYNLJkl/R3DDz6hQ0NMu3BEHZmTQI+kX6WsLATZnYQ8FwJ4&#10;U/P/9M03AAAA//8DAFBLAQItABQABgAIAAAAIQC2gziS/gAAAOEBAAATAAAAAAAAAAAAAAAAAAAA&#10;AABbQ29udGVudF9UeXBlc10ueG1sUEsBAi0AFAAGAAgAAAAhADj9If/WAAAAlAEAAAsAAAAAAAAA&#10;AAAAAAAALwEAAF9yZWxzLy5yZWxzUEsBAi0AFAAGAAgAAAAhAIZ1WIk9BgAAASkAAA4AAAAAAAAA&#10;AAAAAAAALgIAAGRycy9lMm9Eb2MueG1sUEsBAi0AFAAGAAgAAAAhAID+GW7cAAAABQEAAA8AAAAA&#10;AAAAAAAAAAAAlwgAAGRycy9kb3ducmV2LnhtbFBLBQYAAAAABAAEAPMAAACg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243;visibility:visible;mso-wrap-style:square" filled="t">
                  <v:fill o:detectmouseclick="t"/>
                  <v:path o:connecttype="none"/>
                </v:shape>
                <v:group id="Group 392" o:spid="_x0000_s1028"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Rectangle 393" o:spid="_x0000_s1029"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R+TxgAAANwAAAAPAAAAZHJzL2Rvd25yZXYueG1sRI/RasJA&#10;FETfC/7DcgXf6kalotFVxCJUhEqNH3DJXjfR7N00uzWpX98tFPo4zMwZZrnubCXu1PjSsYLRMAFB&#10;nDtdslFwznbPMxA+IGusHJOCb/KwXvWelphq1/IH3U/BiAhhn6KCIoQ6ldLnBVn0Q1cTR+/iGosh&#10;ysZI3WAb4baS4ySZSoslx4UCa9oWlN9OX1aBuWbXW73l6f74+nJ4/zxmZt8+lBr0u80CRKAu/If/&#10;2m9awWQ+gd8z8QjI1Q8AAAD//wMAUEsBAi0AFAAGAAgAAAAhANvh9svuAAAAhQEAABMAAAAAAAAA&#10;AAAAAAAAAAAAAFtDb250ZW50X1R5cGVzXS54bWxQSwECLQAUAAYACAAAACEAWvQsW78AAAAVAQAA&#10;CwAAAAAAAAAAAAAAAAAfAQAAX3JlbHMvLnJlbHNQSwECLQAUAAYACAAAACEAb10fk8YAAADcAAAA&#10;DwAAAAAAAAAAAAAAAAAHAgAAZHJzL2Rvd25yZXYueG1sUEsFBgAAAAADAAMAtwAAAPoCAAAAAA==&#10;" fillcolor="#4472c4" strokecolor="#2f528f" strokeweight="1pt">
                    <v:textbox>
                      <w:txbxContent>
                        <w:p w14:paraId="29EA62B0" w14:textId="77777777" w:rsidR="00404175" w:rsidRDefault="00404175" w:rsidP="00404175">
                          <w:pPr>
                            <w:spacing w:line="254" w:lineRule="auto"/>
                            <w:jc w:val="center"/>
                            <w:rPr>
                              <w:sz w:val="24"/>
                              <w:szCs w:val="24"/>
                            </w:rPr>
                          </w:pPr>
                          <w:r>
                            <w:rPr>
                              <w:rFonts w:eastAsia="Calibri"/>
                              <w:sz w:val="18"/>
                              <w:szCs w:val="18"/>
                            </w:rPr>
                            <w:t>MN CU-CP</w:t>
                          </w:r>
                        </w:p>
                      </w:txbxContent>
                    </v:textbox>
                  </v:rect>
                  <v:rect id="Rectangle 394" o:spid="_x0000_s1030"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fnxgAAANwAAAAPAAAAZHJzL2Rvd25yZXYueG1sRI/RasJA&#10;FETfhf7Dcgt9001tKxpdRRShUqho/IBL9nYTzd6N2dWk/fpuoeDjMDNnmNmis5W4UeNLxwqeBwkI&#10;4tzpko2CY7bpj0H4gKyxckwKvsnDYv7Qm2GqXct7uh2CERHCPkUFRQh1KqXPC7LoB64mjt6XayyG&#10;KBsjdYNthNtKDpNkJC2WHBcKrGlVUH4+XK0Cc8pO53rFo+1u/fbxedllZtv+KPX02C2nIAJ14R7+&#10;b79rBS+TV/g7E4+AnP8CAAD//wMAUEsBAi0AFAAGAAgAAAAhANvh9svuAAAAhQEAABMAAAAAAAAA&#10;AAAAAAAAAAAAAFtDb250ZW50X1R5cGVzXS54bWxQSwECLQAUAAYACAAAACEAWvQsW78AAAAVAQAA&#10;CwAAAAAAAAAAAAAAAAAfAQAAX3JlbHMvLnJlbHNQSwECLQAUAAYACAAAACEA4LSH58YAAADcAAAA&#10;DwAAAAAAAAAAAAAAAAAHAgAAZHJzL2Rvd25yZXYueG1sUEsFBgAAAAADAAMAtwAAAPoCAAAAAA==&#10;" fillcolor="#4472c4" strokecolor="#2f528f" strokeweight="1pt">
                    <v:textbox>
                      <w:txbxContent>
                        <w:p w14:paraId="1FD8C4DE" w14:textId="77777777" w:rsidR="00404175" w:rsidRDefault="00404175" w:rsidP="00404175">
                          <w:pPr>
                            <w:spacing w:line="252" w:lineRule="auto"/>
                            <w:jc w:val="center"/>
                            <w:rPr>
                              <w:sz w:val="24"/>
                              <w:szCs w:val="24"/>
                            </w:rPr>
                          </w:pPr>
                          <w:r>
                            <w:rPr>
                              <w:rFonts w:eastAsia="Calibri"/>
                              <w:sz w:val="18"/>
                              <w:szCs w:val="18"/>
                            </w:rPr>
                            <w:t>MN CU-UP</w:t>
                          </w:r>
                        </w:p>
                      </w:txbxContent>
                    </v:textbox>
                  </v:rect>
                  <v:rect id="Rectangle 395" o:spid="_x0000_s1031"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J8xgAAANwAAAAPAAAAZHJzL2Rvd25yZXYueG1sRI/RasJA&#10;FETfC/7DcoW+1Y2KotFVRBEqhUqNH3DJXjfR7N2Y3Zq0X98tFPo4zMwZZrnubCUe1PjSsYLhIAFB&#10;nDtdslFwzvYvMxA+IGusHJOCL/KwXvWelphq1/IHPU7BiAhhn6KCIoQ6ldLnBVn0A1cTR+/iGosh&#10;ysZI3WAb4baSoySZSoslx4UCa9oWlN9On1aBuWbXW73l6eG4m7y934+ZObTfSj33u80CRKAu/If/&#10;2q9awXg+gd8z8QjI1Q8AAAD//wMAUEsBAi0AFAAGAAgAAAAhANvh9svuAAAAhQEAABMAAAAAAAAA&#10;AAAAAAAAAAAAAFtDb250ZW50X1R5cGVzXS54bWxQSwECLQAUAAYACAAAACEAWvQsW78AAAAVAQAA&#10;CwAAAAAAAAAAAAAAAAAfAQAAX3JlbHMvLnJlbHNQSwECLQAUAAYACAAAACEAj/gifMYAAADcAAAA&#10;DwAAAAAAAAAAAAAAAAAHAgAAZHJzL2Rvd25yZXYueG1sUEsFBgAAAAADAAMAtwAAAPoCAAAAAA==&#10;" fillcolor="#4472c4" strokecolor="#2f528f" strokeweight="1pt">
                    <v:textbox>
                      <w:txbxContent>
                        <w:p w14:paraId="5A0544B3" w14:textId="77777777" w:rsidR="00404175" w:rsidRDefault="00404175" w:rsidP="00404175">
                          <w:pPr>
                            <w:spacing w:line="252" w:lineRule="auto"/>
                            <w:jc w:val="center"/>
                            <w:rPr>
                              <w:sz w:val="24"/>
                              <w:szCs w:val="24"/>
                            </w:rPr>
                          </w:pPr>
                          <w:r>
                            <w:rPr>
                              <w:rFonts w:eastAsia="Calibri"/>
                              <w:sz w:val="18"/>
                              <w:szCs w:val="18"/>
                            </w:rPr>
                            <w:t>MN DU</w:t>
                          </w:r>
                        </w:p>
                      </w:txbxContent>
                    </v:textbox>
                  </v:rect>
                  <v:rect id="Rectangle 396" o:spid="_x0000_s1032"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wLxgAAANwAAAAPAAAAZHJzL2Rvd25yZXYueG1sRI/RasJA&#10;FETfhf7Dcgu+1U2VBpu6SrEUFKGi6QdcsrebaPZuzK4m9eu7BcHHYWbOMLNFb2txodZXjhU8jxIQ&#10;xIXTFRsF3/nn0xSED8gaa8ek4Jc8LOYPgxlm2nW8o8s+GBEh7DNUUIbQZFL6oiSLfuQa4uj9uNZi&#10;iLI1UrfYRbit5ThJUmmx4rhQYkPLkorj/mwVmEN+ODZLTtfbj5fN12mbm3V3VWr42L+/gQjUh3v4&#10;1l5pBZPXFP7PxCMg538AAAD//wMAUEsBAi0AFAAGAAgAAAAhANvh9svuAAAAhQEAABMAAAAAAAAA&#10;AAAAAAAAAAAAAFtDb250ZW50X1R5cGVzXS54bWxQSwECLQAUAAYACAAAACEAWvQsW78AAAAVAQAA&#10;CwAAAAAAAAAAAAAAAAAfAQAAX3JlbHMvLnJlbHNQSwECLQAUAAYACAAAACEAfyq8C8YAAADcAAAA&#10;DwAAAAAAAAAAAAAAAAAHAgAAZHJzL2Rvd25yZXYueG1sUEsFBgAAAAADAAMAtwAAAPoCAAAAAA==&#10;" fillcolor="#4472c4" strokecolor="#2f528f" strokeweight="1pt">
                    <v:textbox>
                      <w:txbxContent>
                        <w:p w14:paraId="17296EE1" w14:textId="77777777" w:rsidR="00404175" w:rsidRDefault="00404175" w:rsidP="00404175">
                          <w:pPr>
                            <w:spacing w:line="252" w:lineRule="auto"/>
                            <w:jc w:val="center"/>
                            <w:rPr>
                              <w:sz w:val="24"/>
                              <w:szCs w:val="24"/>
                            </w:rPr>
                          </w:pPr>
                          <w:r>
                            <w:rPr>
                              <w:rFonts w:eastAsia="Calibri"/>
                              <w:sz w:val="18"/>
                              <w:szCs w:val="18"/>
                            </w:rPr>
                            <w:t>UE</w:t>
                          </w:r>
                        </w:p>
                      </w:txbxContent>
                    </v:textbox>
                  </v:rect>
                  <v:rect id="Rectangle 397" o:spid="_x0000_s1033"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mQxgAAANwAAAAPAAAAZHJzL2Rvd25yZXYueG1sRI/dasJA&#10;FITvC77DcoTe1U0t9Se6ilgKFaGi8QEO2dNNNHs2zW5N9Om7BaGXw8x8w8yXna3EhRpfOlbwPEhA&#10;EOdOl2wUHLP3pwkIH5A1Vo5JwZU8LBe9hzmm2rW8p8shGBEh7FNUUIRQp1L6vCCLfuBq4uh9ucZi&#10;iLIxUjfYRrit5DBJRtJiyXGhwJrWBeXnw49VYE7Z6VyvebTZvb1uP793mdm0N6Ue+91qBiJQF/7D&#10;9/aHVvAyHcPfmXgE5OIXAAD//wMAUEsBAi0AFAAGAAgAAAAhANvh9svuAAAAhQEAABMAAAAAAAAA&#10;AAAAAAAAAAAAAFtDb250ZW50X1R5cGVzXS54bWxQSwECLQAUAAYACAAAACEAWvQsW78AAAAVAQAA&#10;CwAAAAAAAAAAAAAAAAAfAQAAX3JlbHMvLnJlbHNQSwECLQAUAAYACAAAACEAEGYZkMYAAADcAAAA&#10;DwAAAAAAAAAAAAAAAAAHAgAAZHJzL2Rvd25yZXYueG1sUEsFBgAAAAADAAMAtwAAAPoCAAAAAA==&#10;" fillcolor="#4472c4" strokecolor="#2f528f" strokeweight="1pt">
                    <v:textbox>
                      <w:txbxContent>
                        <w:p w14:paraId="2B8F7E23" w14:textId="77777777" w:rsidR="00404175" w:rsidRDefault="00404175" w:rsidP="00404175">
                          <w:pPr>
                            <w:spacing w:line="252" w:lineRule="auto"/>
                            <w:jc w:val="center"/>
                            <w:rPr>
                              <w:sz w:val="24"/>
                              <w:szCs w:val="24"/>
                            </w:rPr>
                          </w:pPr>
                          <w:r>
                            <w:rPr>
                              <w:rFonts w:eastAsia="Calibri"/>
                              <w:sz w:val="18"/>
                              <w:szCs w:val="18"/>
                            </w:rPr>
                            <w:t>SN CU-CP</w:t>
                          </w:r>
                        </w:p>
                      </w:txbxContent>
                    </v:textbox>
                  </v:rect>
                  <v:rect id="Rectangle 398" o:spid="_x0000_s1034"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3iwwAAANwAAAAPAAAAZHJzL2Rvd25yZXYueG1sRE/dasIw&#10;FL4f+A7hCN7NdJPJ1jXKUITJQJndAxyas7S1OalNtNWnXy6EXX58/9lysI24UOcrxwqepgkI4sLp&#10;io2Cn3zz+ArCB2SNjWNScCUPy8XoIcNUu56/6XIIRsQQ9ikqKENoUyl9UZJFP3UtceR+XWcxRNgZ&#10;qTvsY7ht5HOSzKXFimNDiS2tSiqOh7NVYOq8PrYrnm/365ev3Wmfm21/U2oyHj7eQQQawr/47v7U&#10;CmZvcW08E4+AXPwBAAD//wMAUEsBAi0AFAAGAAgAAAAhANvh9svuAAAAhQEAABMAAAAAAAAAAAAA&#10;AAAAAAAAAFtDb250ZW50X1R5cGVzXS54bWxQSwECLQAUAAYACAAAACEAWvQsW78AAAAVAQAACwAA&#10;AAAAAAAAAAAAAAAfAQAAX3JlbHMvLnJlbHNQSwECLQAUAAYACAAAACEAYfmN4sMAAADcAAAADwAA&#10;AAAAAAAAAAAAAAAHAgAAZHJzL2Rvd25yZXYueG1sUEsFBgAAAAADAAMAtwAAAPcCAAAAAA==&#10;" fillcolor="#4472c4" strokecolor="#2f528f" strokeweight="1pt">
                    <v:textbox>
                      <w:txbxContent>
                        <w:p w14:paraId="3AE6DABC" w14:textId="77777777" w:rsidR="00404175" w:rsidRDefault="00404175" w:rsidP="00404175">
                          <w:pPr>
                            <w:spacing w:line="252" w:lineRule="auto"/>
                            <w:jc w:val="center"/>
                            <w:rPr>
                              <w:sz w:val="24"/>
                              <w:szCs w:val="24"/>
                            </w:rPr>
                          </w:pPr>
                          <w:r>
                            <w:rPr>
                              <w:rFonts w:eastAsia="Calibri"/>
                              <w:sz w:val="18"/>
                              <w:szCs w:val="18"/>
                            </w:rPr>
                            <w:t>SN CU-UP</w:t>
                          </w:r>
                        </w:p>
                      </w:txbxContent>
                    </v:textbox>
                  </v:rect>
                  <v:rect id="Rectangle 399" o:spid="_x0000_s1035"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Sh5xgAAANwAAAAPAAAAZHJzL2Rvd25yZXYueG1sRI/RasJA&#10;FETfBf9huULfdGNFqamrFIugFJSafsAle91Es3fT7NZEv94tFPo4zMwZZrHqbCWu1PjSsYLxKAFB&#10;nDtdslHwlW2GLyB8QNZYOSYFN/KwWvZ7C0y1a/mTrsdgRISwT1FBEUKdSunzgiz6kauJo3dyjcUQ&#10;ZWOkbrCNcFvJ5ySZSYslx4UCa1oXlF+OP1aBOWfnS73m2e7wPv3Yfx8ys2vvSj0NurdXEIG68B/+&#10;a2+1gsl8Dr9n4hGQywcAAAD//wMAUEsBAi0AFAAGAAgAAAAhANvh9svuAAAAhQEAABMAAAAAAAAA&#10;AAAAAAAAAAAAAFtDb250ZW50X1R5cGVzXS54bWxQSwECLQAUAAYACAAAACEAWvQsW78AAAAVAQAA&#10;CwAAAAAAAAAAAAAAAAAfAQAAX3JlbHMvLnJlbHNQSwECLQAUAAYACAAAACEADrUoecYAAADcAAAA&#10;DwAAAAAAAAAAAAAAAAAHAgAAZHJzL2Rvd25yZXYueG1sUEsFBgAAAAADAAMAtwAAAPoCAAAAAA==&#10;" fillcolor="#4472c4" strokecolor="#2f528f" strokeweight="1pt">
                    <v:textbox>
                      <w:txbxContent>
                        <w:p w14:paraId="456225DA" w14:textId="77777777" w:rsidR="00404175" w:rsidRDefault="00404175" w:rsidP="00404175">
                          <w:pPr>
                            <w:spacing w:line="252" w:lineRule="auto"/>
                            <w:jc w:val="center"/>
                            <w:rPr>
                              <w:sz w:val="24"/>
                              <w:szCs w:val="24"/>
                            </w:rPr>
                          </w:pPr>
                          <w:r>
                            <w:rPr>
                              <w:rFonts w:eastAsia="Calibri"/>
                              <w:sz w:val="18"/>
                              <w:szCs w:val="18"/>
                            </w:rPr>
                            <w:t>SN DU</w:t>
                          </w:r>
                        </w:p>
                      </w:txbxContent>
                    </v:textbox>
                  </v:rect>
                  <v:rect id="Rectangle 400" o:spid="_x0000_s1036"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9kGwwAAANwAAAAPAAAAZHJzL2Rvd25yZXYueG1sRE/dasIw&#10;FL4f7B3CGexO08mU0RlldAjKQLHdAxyas7TanHRNbDuf3lwIu/z4/pfr0Taip87XjhW8TBMQxKXT&#10;NRsF38Vm8gbCB2SNjWNS8Ece1qvHhyWm2g18pD4PRsQQ9ikqqEJoUyl9WZFFP3UtceR+XGcxRNgZ&#10;qTscYrht5CxJFtJizbGhwpayispzfrEKzKk4nduMF7vD5/xr/3sozG64KvX8NH68gwg0hn/x3b3V&#10;Cl6TOD+eiUdArm4AAAD//wMAUEsBAi0AFAAGAAgAAAAhANvh9svuAAAAhQEAABMAAAAAAAAAAAAA&#10;AAAAAAAAAFtDb250ZW50X1R5cGVzXS54bWxQSwECLQAUAAYACAAAACEAWvQsW78AAAAVAQAACwAA&#10;AAAAAAAAAAAAAAAfAQAAX3JlbHMvLnJlbHNQSwECLQAUAAYACAAAACEAty/ZBsMAAADcAAAADwAA&#10;AAAAAAAAAAAAAAAHAgAAZHJzL2Rvd25yZXYueG1sUEsFBgAAAAADAAMAtwAAAPcCAAAAAA==&#10;" fillcolor="#4472c4" strokecolor="#2f528f" strokeweight="1pt">
                    <v:textbox>
                      <w:txbxContent>
                        <w:p w14:paraId="615307F1" w14:textId="77777777" w:rsidR="00404175" w:rsidRDefault="00404175" w:rsidP="00404175">
                          <w:pPr>
                            <w:spacing w:line="252" w:lineRule="auto"/>
                            <w:jc w:val="center"/>
                            <w:rPr>
                              <w:sz w:val="24"/>
                              <w:szCs w:val="24"/>
                            </w:rPr>
                          </w:pPr>
                          <w:r>
                            <w:rPr>
                              <w:rFonts w:eastAsia="Calibri"/>
                              <w:sz w:val="18"/>
                              <w:szCs w:val="18"/>
                            </w:rPr>
                            <w:t>UE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01" o:spid="_x0000_s1037" type="#_x0000_t34" style="position:absolute;left:6303;top:3386;width:3003;height:4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NABxQAAANwAAAAPAAAAZHJzL2Rvd25yZXYueG1sRI9BawIx&#10;FITvgv8hPKG3mrW0q2yNYistgiCsloK3x+Z1s7h5WZJUt//eCAWPw8x8w8yXvW3FmXxoHCuYjDMQ&#10;xJXTDdcKvg4fjzMQISJrbB2Tgj8KsFwMB3MstLtwSed9rEWCcChQgYmxK6QMlSGLYew64uT9OG8x&#10;JulrqT1eEty28inLcmmx4bRgsKN3Q9Vp/2sV4LGvv3M/1S/r3bHJ39Zm+1mVSj2M+tUriEh9vIf/&#10;2xut4DmbwO1MOgJycQUAAP//AwBQSwECLQAUAAYACAAAACEA2+H2y+4AAACFAQAAEwAAAAAAAAAA&#10;AAAAAAAAAAAAW0NvbnRlbnRfVHlwZXNdLnhtbFBLAQItABQABgAIAAAAIQBa9CxbvwAAABUBAAAL&#10;AAAAAAAAAAAAAAAAAB8BAABfcmVscy8ucmVsc1BLAQItABQABgAIAAAAIQDysNABxQAAANwAAAAP&#10;AAAAAAAAAAAAAAAAAAcCAABkcnMvZG93bnJldi54bWxQSwUGAAAAAAMAAwC3AAAA+QIAAAAA&#10;" strokecolor="#4472c4" strokeweight=".5pt">
                    <v:stroke endarrow="block"/>
                  </v:shape>
                  <v:shapetype id="_x0000_t32" coordsize="21600,21600" o:spt="32" o:oned="t" path="m,l21600,21600e" filled="f">
                    <v:path arrowok="t" fillok="f" o:connecttype="none"/>
                    <o:lock v:ext="edit" shapetype="t"/>
                  </v:shapetype>
                  <v:shape id="Straight Arrow Connector 402" o:spid="_x0000_s1038"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pxAAAANwAAAAPAAAAZHJzL2Rvd25yZXYueG1sRI/BasMw&#10;EETvgf6D2EJvjVxTQnGjmMQQyCGXuiWQ22JtbWNpZSTVdv6+KhRyHGbmDbMtF2vERD70jhW8rDMQ&#10;xI3TPbcKvj6Pz28gQkTWaByTghsFKHcPqy0W2s38QVMdW5EgHApU0MU4FlKGpiOLYe1G4uR9O28x&#10;JulbqT3OCW6NzLNsIy32nBY6HKnqqBnqH6tgNsfD/mJu9cZcrtW5yqfh4KVST4/L/h1EpCXew//t&#10;k1bwmuXwdyYdAbn7BQAA//8DAFBLAQItABQABgAIAAAAIQDb4fbL7gAAAIUBAAATAAAAAAAAAAAA&#10;AAAAAAAAAABbQ29udGVudF9UeXBlc10ueG1sUEsBAi0AFAAGAAgAAAAhAFr0LFu/AAAAFQEAAAsA&#10;AAAAAAAAAAAAAAAAHwEAAF9yZWxzLy5yZWxzUEsBAi0AFAAGAAgAAAAhAPNz82nEAAAA3AAAAA8A&#10;AAAAAAAAAAAAAAAABwIAAGRycy9kb3ducmV2LnhtbFBLBQYAAAAAAwADALcAAAD4AgAAAAA=&#10;" strokecolor="#4472c4" strokeweight=".5pt">
                    <v:stroke endarrow="block" joinstyle="miter"/>
                  </v:shape>
                  <v:shapetype id="_x0000_t33" coordsize="21600,21600" o:spt="33" o:oned="t" path="m,l21600,r,21600e" filled="f">
                    <v:stroke joinstyle="miter"/>
                    <v:path arrowok="t" fillok="f" o:connecttype="none"/>
                    <o:lock v:ext="edit" shapetype="t"/>
                  </v:shapetype>
                  <v:shape id="Connector: Elbow 403" o:spid="_x0000_s1039"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IBxAAAANwAAAAPAAAAZHJzL2Rvd25yZXYueG1sRI9fa8Iw&#10;FMXfhX2HcAd700QdTjujyGTMV52gj5fmrq02N6WJtfXTL4Lg4+H8+XHmy9aWoqHaF441DAcKBHHq&#10;TMGZhv3vd38Kwgdkg6Vj0tCRh+XipTfHxLgrb6nZhUzEEfYJashDqBIpfZqTRT9wFXH0/lxtMURZ&#10;Z9LUeI3jtpQjpSbSYsGRkGNFXzml593FRu5Pehqqw2Q9u12OzUfZrafj7qb122u7+gQRqA3P8KO9&#10;MRre1RjuZ+IRkIt/AAAA//8DAFBLAQItABQABgAIAAAAIQDb4fbL7gAAAIUBAAATAAAAAAAAAAAA&#10;AAAAAAAAAABbQ29udGVudF9UeXBlc10ueG1sUEsBAi0AFAAGAAgAAAAhAFr0LFu/AAAAFQEAAAsA&#10;AAAAAAAAAAAAAAAAHwEAAF9yZWxzLy5yZWxzUEsBAi0AFAAGAAgAAAAhAD/HAgHEAAAA3AAAAA8A&#10;AAAAAAAAAAAAAAAABwIAAGRycy9kb3ducmV2LnhtbFBLBQYAAAAAAwADALcAAAD4AgAAAAA=&#10;" strokecolor="#4472c4" strokeweight=".5pt">
                    <v:stroke endarrow="block"/>
                  </v:shape>
                  <v:shape id="Connector: Elbow 404" o:spid="_x0000_s1040" type="#_x0000_t34" style="position:absolute;left:13022;top:131;width:166;height:10139;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I8xQAAANwAAAAPAAAAZHJzL2Rvd25yZXYueG1sRI9Ba8JA&#10;FITvBf/D8oRegm4sQUJ0FZEGCj01FfH4yD6TaPZtzG6T9N93C4Ueh5n5htnuJ9OKgXrXWFawWsYg&#10;iEurG64UnD7zRQrCeWSNrWVS8E0O9rvZ0xYzbUf+oKHwlQgQdhkqqL3vMildWZNBt7QdcfCutjfo&#10;g+wrqXscA9y08iWO19Jgw2Ghxo6ONZX34ssoiIq0eU3T4bp6n47r6JafH3wxSj3Pp8MGhKfJ/4f/&#10;2m9aQRIn8HsmHAG5+wEAAP//AwBQSwECLQAUAAYACAAAACEA2+H2y+4AAACFAQAAEwAAAAAAAAAA&#10;AAAAAAAAAAAAW0NvbnRlbnRfVHlwZXNdLnhtbFBLAQItABQABgAIAAAAIQBa9CxbvwAAABUBAAAL&#10;AAAAAAAAAAAAAAAAAB8BAABfcmVscy8ucmVsc1BLAQItABQABgAIAAAAIQC7DjI8xQAAANwAAAAP&#10;AAAAAAAAAAAAAAAAAAcCAABkcnMvZG93bnJldi54bWxQSwUGAAAAAAMAAwC3AAAA+QIAAAAA&#10;" adj="166305" strokecolor="red" strokeweight=".5pt">
                    <v:stroke endarrow="block"/>
                  </v:shape>
                </v:group>
                <w10:anchorlock/>
              </v:group>
            </w:pict>
          </mc:Fallback>
        </mc:AlternateContent>
      </w:r>
    </w:p>
    <w:p w14:paraId="31103ACF" w14:textId="4E2E2D13" w:rsidR="00404175" w:rsidRPr="003130A3" w:rsidRDefault="00404175" w:rsidP="00655566">
      <w:pPr>
        <w:overflowPunct w:val="0"/>
        <w:autoSpaceDE w:val="0"/>
        <w:autoSpaceDN w:val="0"/>
        <w:adjustRightInd w:val="0"/>
        <w:spacing w:before="120" w:after="120"/>
        <w:jc w:val="center"/>
        <w:textAlignment w:val="baseline"/>
        <w:rPr>
          <w:rFonts w:eastAsia="等线" w:cs="Arial"/>
          <w:b/>
          <w:lang w:val="en-US" w:eastAsia="en-GB"/>
        </w:rPr>
      </w:pPr>
      <w:bookmarkStart w:id="14" w:name="_Ref53479052"/>
      <w:r w:rsidRPr="00404175">
        <w:rPr>
          <w:rFonts w:eastAsia="等线" w:cs="Arial"/>
          <w:b/>
          <w:lang w:eastAsia="en-GB"/>
        </w:rPr>
        <w:t xml:space="preserve">Figure </w:t>
      </w:r>
      <w:r w:rsidRPr="00404175">
        <w:rPr>
          <w:rFonts w:eastAsia="等线" w:cs="Arial"/>
          <w:b/>
          <w:lang w:eastAsia="en-GB"/>
        </w:rPr>
        <w:fldChar w:fldCharType="begin"/>
      </w:r>
      <w:r w:rsidRPr="00404175">
        <w:rPr>
          <w:rFonts w:eastAsia="等线" w:cs="Arial"/>
          <w:b/>
          <w:lang w:eastAsia="en-GB"/>
        </w:rPr>
        <w:instrText xml:space="preserve"> SEQ Figure \* ARABIC </w:instrText>
      </w:r>
      <w:r w:rsidRPr="00404175">
        <w:rPr>
          <w:rFonts w:eastAsia="等线" w:cs="Arial"/>
          <w:b/>
          <w:lang w:eastAsia="en-GB"/>
        </w:rPr>
        <w:fldChar w:fldCharType="separate"/>
      </w:r>
      <w:r w:rsidRPr="00404175">
        <w:rPr>
          <w:rFonts w:eastAsia="等线" w:cs="Arial"/>
          <w:b/>
          <w:noProof/>
          <w:lang w:eastAsia="en-GB"/>
        </w:rPr>
        <w:t>10</w:t>
      </w:r>
      <w:r w:rsidRPr="00404175">
        <w:rPr>
          <w:rFonts w:eastAsia="等线" w:cs="Arial"/>
          <w:b/>
          <w:noProof/>
          <w:lang w:eastAsia="en-GB"/>
        </w:rPr>
        <w:fldChar w:fldCharType="end"/>
      </w:r>
      <w:bookmarkEnd w:id="14"/>
      <w:r w:rsidRPr="00404175">
        <w:rPr>
          <w:rFonts w:eastAsia="等线" w:cs="Arial"/>
          <w:b/>
          <w:lang w:val="en-US" w:eastAsia="en-GB"/>
        </w:rPr>
        <w:t>: Report transfer between UE and network elements (</w:t>
      </w:r>
      <w:r w:rsidRPr="00404175">
        <w:rPr>
          <w:rFonts w:eastAsia="等线" w:cs="Arial"/>
          <w:b/>
          <w:lang w:eastAsia="en-GB"/>
        </w:rPr>
        <w:t>MN terminated SCG bearer</w:t>
      </w:r>
      <w:r w:rsidRPr="00404175">
        <w:rPr>
          <w:rFonts w:eastAsia="等线" w:cs="Arial"/>
          <w:b/>
          <w:lang w:val="en-US" w:eastAsia="en-GB"/>
        </w:rPr>
        <w:t>)</w:t>
      </w:r>
    </w:p>
    <w:p w14:paraId="1B352A31" w14:textId="7B86860F" w:rsidR="00404175" w:rsidRPr="0004218A" w:rsidRDefault="00745164" w:rsidP="00745164">
      <w:pPr>
        <w:pStyle w:val="Proposal"/>
        <w:numPr>
          <w:ilvl w:val="0"/>
          <w:numId w:val="0"/>
        </w:numPr>
        <w:overflowPunct/>
        <w:autoSpaceDE/>
        <w:autoSpaceDN/>
        <w:adjustRightInd/>
        <w:spacing w:after="160" w:line="259" w:lineRule="auto"/>
        <w:textAlignment w:val="auto"/>
        <w:rPr>
          <w:rFonts w:cs="Arial"/>
          <w:lang w:val="en-US"/>
        </w:rPr>
      </w:pPr>
      <w:bookmarkStart w:id="15" w:name="_Toc59531013"/>
      <w:bookmarkStart w:id="16" w:name="_Toc61532287"/>
      <w:r>
        <w:rPr>
          <w:rFonts w:cs="Arial"/>
          <w:lang w:val="en-US"/>
        </w:rPr>
        <w:t xml:space="preserve">Proposal 7: </w:t>
      </w:r>
      <w:r w:rsidR="00404175" w:rsidRPr="0004218A">
        <w:rPr>
          <w:rFonts w:cs="Arial"/>
          <w:lang w:val="en-US"/>
        </w:rPr>
        <w:t>For RAN delay measurement reporting to CN, different RAN delay components in a MN terminated SCG bearer scenario are aggregated at MN CU-UP as follows:</w:t>
      </w:r>
      <w:bookmarkEnd w:id="15"/>
      <w:bookmarkEnd w:id="16"/>
    </w:p>
    <w:p w14:paraId="61A04F4C" w14:textId="77777777" w:rsidR="00404175" w:rsidRPr="003130A3" w:rsidRDefault="00404175" w:rsidP="00567BE5">
      <w:pPr>
        <w:pStyle w:val="Proposal"/>
        <w:numPr>
          <w:ilvl w:val="1"/>
          <w:numId w:val="7"/>
        </w:numPr>
        <w:overflowPunct/>
        <w:autoSpaceDE/>
        <w:autoSpaceDN/>
        <w:adjustRightInd/>
        <w:spacing w:after="160" w:line="259" w:lineRule="auto"/>
        <w:textAlignment w:val="auto"/>
        <w:rPr>
          <w:rFonts w:cs="Arial"/>
          <w:lang w:val="en-US"/>
        </w:rPr>
      </w:pPr>
      <w:bookmarkStart w:id="17" w:name="_Toc59531014"/>
      <w:bookmarkStart w:id="18" w:name="_Toc61532288"/>
      <w:r w:rsidRPr="003130A3">
        <w:rPr>
          <w:rFonts w:cs="Arial"/>
          <w:lang w:val="en-US"/>
        </w:rPr>
        <w:t>MN CU-UP performs D2.3 and D2.4 measurements</w:t>
      </w:r>
      <w:bookmarkEnd w:id="17"/>
      <w:bookmarkEnd w:id="18"/>
    </w:p>
    <w:p w14:paraId="5E0F0AF9" w14:textId="48B853B7" w:rsidR="00404175" w:rsidRPr="003130A3" w:rsidRDefault="00404175" w:rsidP="00567BE5">
      <w:pPr>
        <w:pStyle w:val="Proposal"/>
        <w:numPr>
          <w:ilvl w:val="1"/>
          <w:numId w:val="7"/>
        </w:numPr>
        <w:overflowPunct/>
        <w:autoSpaceDE/>
        <w:autoSpaceDN/>
        <w:adjustRightInd/>
        <w:spacing w:after="160" w:line="259" w:lineRule="auto"/>
        <w:textAlignment w:val="auto"/>
        <w:rPr>
          <w:rFonts w:cs="Arial"/>
          <w:lang w:val="en-US"/>
        </w:rPr>
      </w:pPr>
      <w:bookmarkStart w:id="19" w:name="_Toc59531015"/>
      <w:bookmarkStart w:id="20" w:name="_Toc61532289"/>
      <w:r w:rsidRPr="003130A3">
        <w:rPr>
          <w:rFonts w:cs="Arial"/>
          <w:lang w:val="en-US"/>
        </w:rPr>
        <w:t>UE sends D1 measurement to SN CU-CP which is then forwarded to MN CU-CP which in turn forwards it to MN CU-UP.</w:t>
      </w:r>
      <w:bookmarkEnd w:id="19"/>
      <w:bookmarkEnd w:id="20"/>
    </w:p>
    <w:p w14:paraId="0224CFAC" w14:textId="524C1AC1" w:rsidR="00404175" w:rsidRPr="003130A3" w:rsidRDefault="00404175" w:rsidP="00567BE5">
      <w:pPr>
        <w:pStyle w:val="Proposal"/>
        <w:numPr>
          <w:ilvl w:val="1"/>
          <w:numId w:val="7"/>
        </w:numPr>
        <w:overflowPunct/>
        <w:autoSpaceDE/>
        <w:autoSpaceDN/>
        <w:adjustRightInd/>
        <w:spacing w:after="160" w:line="259" w:lineRule="auto"/>
        <w:textAlignment w:val="auto"/>
        <w:rPr>
          <w:rFonts w:cs="Arial"/>
          <w:lang w:val="en-US"/>
        </w:rPr>
      </w:pPr>
      <w:bookmarkStart w:id="21" w:name="_Toc59531016"/>
      <w:bookmarkStart w:id="22" w:name="_Toc61532290"/>
      <w:r w:rsidRPr="003130A3">
        <w:rPr>
          <w:rFonts w:cs="Arial"/>
          <w:lang w:val="en-US"/>
        </w:rPr>
        <w:t>SN DU performs D2.1 and D2.2 measurements and reports it to the MN CU-UP.</w:t>
      </w:r>
      <w:bookmarkEnd w:id="21"/>
      <w:bookmarkEnd w:id="22"/>
      <w:r w:rsidRPr="003130A3">
        <w:rPr>
          <w:rFonts w:cs="Arial"/>
          <w:lang w:val="en-US"/>
        </w:rPr>
        <w:t xml:space="preserve"> </w:t>
      </w:r>
    </w:p>
    <w:p w14:paraId="593FAB76" w14:textId="712747A4" w:rsidR="00404175" w:rsidRPr="003130A3" w:rsidRDefault="00404175" w:rsidP="00567BE5">
      <w:pPr>
        <w:pStyle w:val="Proposal"/>
        <w:numPr>
          <w:ilvl w:val="1"/>
          <w:numId w:val="7"/>
        </w:numPr>
        <w:overflowPunct/>
        <w:autoSpaceDE/>
        <w:autoSpaceDN/>
        <w:adjustRightInd/>
        <w:spacing w:after="160" w:line="259" w:lineRule="auto"/>
        <w:textAlignment w:val="auto"/>
        <w:rPr>
          <w:rFonts w:cs="Arial"/>
          <w:lang w:val="en-US"/>
        </w:rPr>
      </w:pPr>
      <w:bookmarkStart w:id="23" w:name="_Toc59531017"/>
      <w:bookmarkStart w:id="24" w:name="_Toc61532291"/>
      <w:r w:rsidRPr="003130A3">
        <w:rPr>
          <w:rFonts w:cs="Arial"/>
          <w:lang w:val="en-US"/>
        </w:rPr>
        <w:t>MN CU-UP combines these measurements and reports it to the CN.</w:t>
      </w:r>
      <w:bookmarkEnd w:id="23"/>
      <w:bookmarkEnd w:id="24"/>
    </w:p>
    <w:p w14:paraId="600267BA" w14:textId="2E8EAC55" w:rsidR="00CA5AEC" w:rsidRPr="003130A3" w:rsidRDefault="00CA5AEC" w:rsidP="0018508D">
      <w:pPr>
        <w:rPr>
          <w:rFonts w:cs="Arial"/>
          <w:lang w:val="en-US" w:eastAsia="zh-CN"/>
        </w:rPr>
      </w:pPr>
    </w:p>
    <w:p w14:paraId="462501BB" w14:textId="77777777" w:rsidR="007C735B" w:rsidRPr="003130A3" w:rsidRDefault="007C735B" w:rsidP="0018508D">
      <w:pPr>
        <w:rPr>
          <w:rFonts w:cs="Arial"/>
          <w:lang w:val="en-US" w:eastAsia="zh-CN"/>
        </w:rPr>
      </w:pPr>
    </w:p>
    <w:p w14:paraId="04B4F415" w14:textId="77777777" w:rsidR="00404175" w:rsidRPr="003130A3" w:rsidRDefault="00404175" w:rsidP="00AA1C0A">
      <w:pPr>
        <w:pStyle w:val="3"/>
        <w:rPr>
          <w:rFonts w:cs="Arial"/>
          <w:lang w:eastAsia="ja-JP"/>
        </w:rPr>
      </w:pPr>
      <w:r w:rsidRPr="003130A3">
        <w:rPr>
          <w:rFonts w:cs="Arial"/>
          <w:lang w:eastAsia="ja-JP"/>
        </w:rPr>
        <w:t>2.2.2 SN terminated MCG bearer</w:t>
      </w:r>
    </w:p>
    <w:p w14:paraId="2956CBE7" w14:textId="4E504985" w:rsidR="00AF2729" w:rsidRPr="003130A3" w:rsidRDefault="00AF2729" w:rsidP="00AF2729">
      <w:pPr>
        <w:overflowPunct w:val="0"/>
        <w:autoSpaceDE w:val="0"/>
        <w:autoSpaceDN w:val="0"/>
        <w:adjustRightInd w:val="0"/>
        <w:jc w:val="both"/>
        <w:textAlignment w:val="baseline"/>
        <w:rPr>
          <w:rFonts w:eastAsiaTheme="minorEastAsia" w:cs="Arial"/>
          <w:sz w:val="16"/>
          <w:szCs w:val="16"/>
          <w:lang w:eastAsia="ja-JP"/>
        </w:rPr>
      </w:pPr>
      <w:bookmarkStart w:id="25" w:name="_Hlk54102020"/>
      <w:r w:rsidRPr="003130A3">
        <w:rPr>
          <w:rFonts w:eastAsia="等线" w:cs="Arial"/>
          <w:lang w:eastAsia="ja-JP"/>
        </w:rPr>
        <w:t>Ericsson [3]</w:t>
      </w:r>
      <w:r w:rsidRPr="00C7521D">
        <w:rPr>
          <w:rFonts w:eastAsia="等线" w:cs="Arial"/>
          <w:lang w:eastAsia="ja-JP"/>
        </w:rPr>
        <w:t xml:space="preserve"> </w:t>
      </w:r>
      <w:r w:rsidRPr="003130A3">
        <w:rPr>
          <w:rFonts w:eastAsia="等线" w:cs="Arial"/>
          <w:lang w:eastAsia="ja-JP"/>
        </w:rPr>
        <w:t>proposed</w:t>
      </w:r>
      <w:r w:rsidRPr="00C7521D">
        <w:rPr>
          <w:rFonts w:eastAsia="等线" w:cs="Arial"/>
          <w:lang w:eastAsia="ja-JP"/>
        </w:rPr>
        <w:t xml:space="preserve"> th</w:t>
      </w:r>
      <w:r w:rsidRPr="003130A3">
        <w:rPr>
          <w:rFonts w:eastAsia="等线" w:cs="Arial"/>
          <w:lang w:eastAsia="ja-JP"/>
        </w:rPr>
        <w:t>e following solutions for</w:t>
      </w:r>
      <w:r w:rsidRPr="00C7521D">
        <w:rPr>
          <w:rFonts w:eastAsia="等线" w:cs="Arial"/>
          <w:lang w:eastAsia="ja-JP"/>
        </w:rPr>
        <w:t xml:space="preserve"> aggregation and reporting </w:t>
      </w:r>
      <w:r w:rsidRPr="003130A3">
        <w:rPr>
          <w:rFonts w:eastAsia="等线" w:cs="Arial"/>
          <w:lang w:eastAsia="ja-JP"/>
        </w:rPr>
        <w:t xml:space="preserve">for </w:t>
      </w:r>
      <w:r w:rsidR="00FB4069" w:rsidRPr="003130A3">
        <w:rPr>
          <w:rFonts w:eastAsia="等线" w:cs="Arial"/>
          <w:lang w:eastAsia="ja-JP"/>
        </w:rPr>
        <w:t>SN</w:t>
      </w:r>
      <w:r w:rsidRPr="003130A3">
        <w:rPr>
          <w:rFonts w:eastAsia="等线" w:cs="Arial"/>
          <w:lang w:eastAsia="ja-JP"/>
        </w:rPr>
        <w:t xml:space="preserve"> terminated </w:t>
      </w:r>
      <w:r w:rsidR="00FB4069" w:rsidRPr="003130A3">
        <w:rPr>
          <w:rFonts w:eastAsia="等线" w:cs="Arial"/>
          <w:lang w:eastAsia="ja-JP"/>
        </w:rPr>
        <w:t>M</w:t>
      </w:r>
      <w:r w:rsidRPr="003130A3">
        <w:rPr>
          <w:rFonts w:eastAsia="等线" w:cs="Arial"/>
          <w:lang w:eastAsia="ja-JP"/>
        </w:rPr>
        <w:t>CG bearer</w:t>
      </w:r>
      <w:r w:rsidRPr="00C7521D">
        <w:rPr>
          <w:rFonts w:eastAsia="等线" w:cs="Arial"/>
          <w:lang w:eastAsia="ja-JP"/>
        </w:rPr>
        <w:t>.</w:t>
      </w:r>
    </w:p>
    <w:p w14:paraId="224E4ED1" w14:textId="77777777" w:rsidR="00404175" w:rsidRPr="00404175" w:rsidRDefault="00404175" w:rsidP="00404175">
      <w:pPr>
        <w:overflowPunct w:val="0"/>
        <w:autoSpaceDE w:val="0"/>
        <w:autoSpaceDN w:val="0"/>
        <w:adjustRightInd w:val="0"/>
        <w:jc w:val="both"/>
        <w:textAlignment w:val="baseline"/>
        <w:rPr>
          <w:rFonts w:eastAsia="等线" w:cs="Arial"/>
          <w:sz w:val="22"/>
          <w:szCs w:val="22"/>
          <w:lang w:eastAsia="ja-JP"/>
        </w:rPr>
      </w:pPr>
    </w:p>
    <w:p w14:paraId="31326811" w14:textId="77777777" w:rsidR="00404175" w:rsidRPr="00404175" w:rsidRDefault="00404175" w:rsidP="00404175">
      <w:pPr>
        <w:overflowPunct w:val="0"/>
        <w:autoSpaceDE w:val="0"/>
        <w:autoSpaceDN w:val="0"/>
        <w:adjustRightInd w:val="0"/>
        <w:jc w:val="both"/>
        <w:textAlignment w:val="baseline"/>
        <w:rPr>
          <w:rFonts w:eastAsia="等线" w:cs="Arial"/>
          <w:sz w:val="22"/>
          <w:szCs w:val="22"/>
          <w:lang w:eastAsia="ja-JP"/>
        </w:rPr>
      </w:pPr>
      <w:r w:rsidRPr="00404175">
        <w:rPr>
          <w:rFonts w:eastAsia="等线" w:cs="Arial"/>
          <w:noProof/>
          <w:sz w:val="22"/>
          <w:szCs w:val="22"/>
          <w:lang w:eastAsia="ja-JP"/>
        </w:rPr>
        <mc:AlternateContent>
          <mc:Choice Requires="wpc">
            <w:drawing>
              <wp:inline distT="0" distB="0" distL="0" distR="0" wp14:anchorId="252E4345" wp14:editId="7AD76F07">
                <wp:extent cx="5486400" cy="1424916"/>
                <wp:effectExtent l="0" t="0" r="19050" b="4445"/>
                <wp:docPr id="409" name="Canvas 4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10" name="Group 410"/>
                        <wpg:cNvGrpSpPr/>
                        <wpg:grpSpPr>
                          <a:xfrm>
                            <a:off x="0" y="0"/>
                            <a:ext cx="5486403" cy="1388917"/>
                            <a:chOff x="0" y="0"/>
                            <a:chExt cx="3176905" cy="746283"/>
                          </a:xfrm>
                        </wpg:grpSpPr>
                        <wps:wsp>
                          <wps:cNvPr id="411" name="Rectangle 411"/>
                          <wps:cNvSpPr/>
                          <wps:spPr>
                            <a:xfrm>
                              <a:off x="488315"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176ECD39" w14:textId="77777777" w:rsidR="00404175" w:rsidRDefault="00404175" w:rsidP="00404175">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532130" y="511810"/>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10C3C3EC" w14:textId="77777777" w:rsidR="00404175" w:rsidRDefault="00404175" w:rsidP="00404175">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0" y="511810"/>
                              <a:ext cx="440690"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414001C3" w14:textId="77777777" w:rsidR="00404175" w:rsidRDefault="00404175" w:rsidP="00404175">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1153160" y="507365"/>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4F906530"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1946758"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7186C9FC" w14:textId="77777777" w:rsidR="00404175" w:rsidRDefault="00404175" w:rsidP="00404175">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2244725" y="521335"/>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5AFFC9CC" w14:textId="77777777" w:rsidR="00404175" w:rsidRDefault="00404175" w:rsidP="00404175">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1597071" y="528478"/>
                              <a:ext cx="44069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21ED7DB0" w14:textId="77777777" w:rsidR="00404175" w:rsidRDefault="00404175" w:rsidP="00404175">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2865754" y="516890"/>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2EFB95F7"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9" name="Connector: Elbow 419"/>
                          <wps:cNvCnPr>
                            <a:stCxn id="415" idx="2"/>
                            <a:endCxn id="416" idx="0"/>
                          </wps:cNvCnPr>
                          <wps:spPr>
                            <a:xfrm rot="16200000" flipH="1">
                              <a:off x="2211153" y="216300"/>
                              <a:ext cx="309880" cy="300189"/>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420" name="Straight Arrow Connector 420"/>
                          <wps:cNvCnPr>
                            <a:stCxn id="411" idx="3"/>
                            <a:endCxn id="415" idx="1"/>
                          </wps:cNvCnPr>
                          <wps:spPr>
                            <a:xfrm>
                              <a:off x="1026795" y="105727"/>
                              <a:ext cx="919963" cy="0"/>
                            </a:xfrm>
                            <a:prstGeom prst="straightConnector1">
                              <a:avLst/>
                            </a:prstGeom>
                            <a:noFill/>
                            <a:ln w="6350" cap="flat" cmpd="sng" algn="ctr">
                              <a:solidFill>
                                <a:srgbClr val="4472C4"/>
                              </a:solidFill>
                              <a:prstDash val="solid"/>
                              <a:miter lim="800000"/>
                              <a:tailEnd type="triangle"/>
                            </a:ln>
                            <a:effectLst/>
                          </wps:spPr>
                          <wps:bodyPr/>
                        </wps:wsp>
                        <wps:wsp>
                          <wps:cNvPr id="421" name="Connector: Elbow 421"/>
                          <wps:cNvCnPr>
                            <a:stCxn id="414" idx="0"/>
                            <a:endCxn id="411" idx="2"/>
                          </wps:cNvCnPr>
                          <wps:spPr>
                            <a:xfrm rot="16200000" flipV="1">
                              <a:off x="885190" y="83820"/>
                              <a:ext cx="295909" cy="551180"/>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422" name="Connector: Elbow 422"/>
                          <wps:cNvCnPr>
                            <a:stCxn id="413" idx="0"/>
                            <a:endCxn id="416" idx="0"/>
                          </wps:cNvCnPr>
                          <wps:spPr>
                            <a:xfrm rot="16200000" flipH="1">
                              <a:off x="1363504" y="-631348"/>
                              <a:ext cx="9525" cy="2295843"/>
                            </a:xfrm>
                            <a:prstGeom prst="bentConnector3">
                              <a:avLst>
                                <a:gd name="adj1" fmla="val -1172308"/>
                              </a:avLst>
                            </a:prstGeom>
                            <a:noFill/>
                            <a:ln w="6350" cap="flat" cmpd="sng" algn="ctr">
                              <a:solidFill>
                                <a:srgbClr val="FF0000"/>
                              </a:solidFill>
                              <a:prstDash val="solid"/>
                              <a:miter lim="800000"/>
                              <a:tailEnd type="triangle"/>
                            </a:ln>
                            <a:effectLst/>
                          </wps:spPr>
                          <wps:bodyPr/>
                        </wps:wsp>
                      </wpg:wgp>
                    </wpc:wpc>
                  </a:graphicData>
                </a:graphic>
              </wp:inline>
            </w:drawing>
          </mc:Choice>
          <mc:Fallback>
            <w:pict>
              <v:group w14:anchorId="252E4345" id="Canvas 409" o:spid="_x0000_s1041"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JGqNwYAAFApAAAOAAAAZHJzL2Uyb0RvYy54bWzsWltv2zYYfR+w/yDovbWou4w6RZA23YCi&#10;C5ZufaZ1swaJ1Cgmdvbrd0hK8iVOm2ZN4AHKgyOJFC8fz/m+jzx683bT1NZtLrqKs4VNXju2lbOU&#10;ZxUrF/Yfny9fxbbVScoyWnOWL+y7vLPfnv3805t1O89dvuJ1lgsLjbBuvm4X9krKdj6bdekqb2j3&#10;mrc5Q2HBRUMlbkU5ywRdo/WmnrmOE87WXGSt4GnedXj6zhTaZ7r9oshT+VtRdLm06oWNsUn9K/Tv&#10;Uv3Ozt7QeSlou6rSfhj0CaNoaMXQ6djUOyqpdSOqe001VSp4xwv5OuXNjBdFleZ6DpgNcQ5mc0HZ&#10;Le30ZFJYZxggrn5gu8tSjbvjdZVdVnWtblrRyYtaWLcUVluvKpkrO832as0wirl6V/1fYx1zVFm3&#10;5XxdtuN6AgMHC/pd8/8g+E2rp1/O00+3V8KqsoXtEywkow3QpCtY6kHfOWp9EO11eyX6B6W5U7Pa&#10;FKJR/2F0a6MRcDciIN9IK8XDwI9D3/FsK0UZ8eI4IZHBSLoCkO69l67e9296JAoTJzBvRn7oxl5v&#10;NNMv7FUCaHpsylCAe7c1VPffDHW9om2uDdXtGYoMhvodRKCsrHMYixhj6Zqjpbp5B6MdMZMfxx7B&#10;tI7Yyov9GEuhTOUS4gfB3oQNjD7kvLEUnha2wBgwRjqntx87aQClSlQV9XgPgp0olyMEfT9yL/y+&#10;9b1qNbPWWCg3ctRAKBxIUVOJy6YFUjpW2hatS3imVArd997bxzrRI1nRLDfoDxz8DT2bMR0ywUz0&#10;He1W5hXdhXqFzhtQR1h11SzsWDU0tFQzVZpr/9TbQiHCLIG6kpvlRoM9Vg2pJ0ue3YEAghsX1rXp&#10;ZQXjfaSdvKICPgsGgB9G6YqLf2xrDZ8GC/x9Q0VuW/WvDBBLiO+jmtQ3fhC5uBG7JcvdEnbTXHA4&#10;AIAIvelLVV/Ww2UhePMF7vdc9YoiylL0bWzd31xI42vhwNP8/FxXg+NrqfzIrpUbI3pVFAw+b75Q&#10;0fZYkSDkJz7A+h5kTF1lQ8bPbyQvKo2nrZ2wRuoGFHsxrrnHuOYOywfH9G2uBZ5LPBgShAoIiY1b&#10;A05G5+Qmbu9hXBLF8DaGRYNnG9g0Ee7phEuGFZsIt+OjT5FwiNImC9gNbjroKuo/inAPcw2OEuF8&#10;CG4T154luA152xTd9hKiUySbf4xsOiV7NNkICTwS9pRzIi/U4Wsb3jyCGkg2TD45Ue55KDdm/1N8&#10;O/H4hkzvfnzTnHk85RI/jAIcwUy7t3m/2XvR3RsZ8/+JbSfOtvAY28JhM/CobNJ11UGFOSsJsJPz&#10;DgJc4E/7t+0B4zMdmJBxBzBR7sQpFx2jnD5ufXyAC5LIiZA0qiMTN/YjfV62zSn1Nm7KKXFQps6G&#10;noty4z5gotyJUw6p4P2ccjxjflyUi8MgCrAf1KeUYYxTEn3WPZxSTtu4XRntuSg37gMmyp045ZKB&#10;checMUhgXMyt9/WSryHFjYfNYN4FM/obpNcN64VO5JJVBllSbyMQ1Vi2LUPCqsuMptRHTNOIutmV&#10;84xqREII5kqDsoq6an8ZtJdeDnUh4eGARtPaJaFntKptJPWcJB7UPhSSWI8dmvAD4sMyZ3KcsbfV&#10;/ZRoU2a9F6LZXwjORVNDv4LYbO2qbVol1Lu1QdYweo9il3Y4RvsLvUAd0/4I6c+IKVq+exqF6VzS&#10;qn7PMkvetZCnpai06NrLNN9U/QyX1TDUCr6geKWEQBMXrqWgVbmS1rkQgOi4gpaPOhjZHs6g2e6A&#10;FSupAakT8AOwDkDWp096diPiD8GqVrnHJHHcMErMhoo40Ct7LX4INQlJkrAX6wdp9QE4dv28xgkZ&#10;4fEBKZrxCWX7H+J813cbg27bg2X4bsMFQgzKxlUYXSHKvo4uJBxbd3eArgF52k1+HV3HXOGfB64w&#10;jgOitB8kOLEXG9xvHaGbBIkDp66OqQMl034DeZMj/D85wlHFPwLR8TBv9F37DhCe6EGI/uBoTTwV&#10;90wS/ir0iOcfbHyTYPxSAICN/f2Pke59m/MkkL4iJHI9R/eMROAFA/blpU5kTjFgw/3ob+B0EMeX&#10;cW2qc5j+E0P1XeDuva61/RDy7F8AAAD//wMAUEsDBBQABgAIAAAAIQCA/hlu3AAAAAUBAAAPAAAA&#10;ZHJzL2Rvd25yZXYueG1sTI9BS8QwEIXvgv8hjODNTS2hlm7TRQRF9KCuBa/ZJtuGTSalyW6rv97R&#10;i14ePN7w3jf1ZvGOncwUbUAJ16sMmMEuaIu9hPb9/qoEFpNCrVxAI+HTRNg052e1qnSY8c2ctqln&#10;VIKxUhKGlMaK89gNxqu4CqNByvZh8iqRnXquJzVTuXc8z7KCe2WRFgY1mrvBdIft0UsQ+d6Vrw/F&#10;89dj285PH8LeZC9WysuL5XYNLJkl/R3DDz6hQ0NMu3BEHZmTQI+kX6WsLATZnYQ8FwJ4U/P/9M03&#10;AAAA//8DAFBLAQItABQABgAIAAAAIQC2gziS/gAAAOEBAAATAAAAAAAAAAAAAAAAAAAAAABbQ29u&#10;dGVudF9UeXBlc10ueG1sUEsBAi0AFAAGAAgAAAAhADj9If/WAAAAlAEAAAsAAAAAAAAAAAAAAAAA&#10;LwEAAF9yZWxzLy5yZWxzUEsBAi0AFAAGAAgAAAAhABDAkao3BgAAUCkAAA4AAAAAAAAAAAAAAAAA&#10;LgIAAGRycy9lMm9Eb2MueG1sUEsBAi0AFAAGAAgAAAAhAID+GW7cAAAABQEAAA8AAAAAAAAAAAAA&#10;AAAAkQgAAGRycy9kb3ducmV2LnhtbFBLBQYAAAAABAAEAPMAAACaCQAAAAA=&#10;">
                <v:shape id="_x0000_s1042" type="#_x0000_t75" style="position:absolute;width:54864;height:14243;visibility:visible;mso-wrap-style:square" filled="t">
                  <v:fill o:detectmouseclick="t"/>
                  <v:path o:connecttype="none"/>
                </v:shape>
                <v:group id="Group 410" o:spid="_x0000_s1043"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rect id="Rectangle 411" o:spid="_x0000_s1044"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pAxQAAANwAAAAPAAAAZHJzL2Rvd25yZXYueG1sRI/RasJA&#10;FETfBf9huYW+1U1KFUldpViEilDR+AGX7O0mmr0bs6tJ/Xq3UPBxmJkzzGzR21pcqfWVYwXpKAFB&#10;XDhdsVFwyFcvUxA+IGusHZOCX/KwmA8HM8y063hH130wIkLYZ6igDKHJpPRFSRb9yDXE0ftxrcUQ&#10;ZWukbrGLcFvL1ySZSIsVx4USG1qWVJz2F6vAHPPjqVnyZL39HG++z9vcrLubUs9P/cc7iEB9eIT/&#10;219awVuawt+ZeATk/A4AAP//AwBQSwECLQAUAAYACAAAACEA2+H2y+4AAACFAQAAEwAAAAAAAAAA&#10;AAAAAAAAAAAAW0NvbnRlbnRfVHlwZXNdLnhtbFBLAQItABQABgAIAAAAIQBa9CxbvwAAABUBAAAL&#10;AAAAAAAAAAAAAAAAAB8BAABfcmVscy8ucmVsc1BLAQItABQABgAIAAAAIQBduupAxQAAANwAAAAP&#10;AAAAAAAAAAAAAAAAAAcCAABkcnMvZG93bnJldi54bWxQSwUGAAAAAAMAAwC3AAAA+QIAAAAA&#10;" fillcolor="#4472c4" strokecolor="#2f528f" strokeweight="1pt">
                    <v:textbox>
                      <w:txbxContent>
                        <w:p w14:paraId="176ECD39" w14:textId="77777777" w:rsidR="00404175" w:rsidRDefault="00404175" w:rsidP="00404175">
                          <w:pPr>
                            <w:spacing w:line="254" w:lineRule="auto"/>
                            <w:jc w:val="center"/>
                            <w:rPr>
                              <w:sz w:val="24"/>
                              <w:szCs w:val="24"/>
                            </w:rPr>
                          </w:pPr>
                          <w:r>
                            <w:rPr>
                              <w:rFonts w:eastAsia="Calibri"/>
                              <w:sz w:val="18"/>
                              <w:szCs w:val="18"/>
                            </w:rPr>
                            <w:t>MN CU-CP</w:t>
                          </w:r>
                        </w:p>
                      </w:txbxContent>
                    </v:textbox>
                  </v:rect>
                  <v:rect id="Rectangle 412" o:spid="_x0000_s1045"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HQ3xQAAANwAAAAPAAAAZHJzL2Rvd25yZXYueG1sRI/RasJA&#10;FETfC/7DcoW+1Y1ipURXEUVQCpUaP+CSvW6i2bsxu5rUr3cLhT4OM3OGmS06W4k7Nb50rGA4SEAQ&#10;506XbBQcs83bBwgfkDVWjknBD3lYzHsvM0y1a/mb7odgRISwT1FBEUKdSunzgiz6gauJo3dyjcUQ&#10;ZWOkbrCNcFvJUZJMpMWS40KBNa0Kyi+Hm1Vgztn5Uq94stuv3z+/rvvM7NqHUq/9bjkFEagL/+G/&#10;9lYrGA9H8HsmHgE5fwIAAP//AwBQSwECLQAUAAYACAAAACEA2+H2y+4AAACFAQAAEwAAAAAAAAAA&#10;AAAAAAAAAAAAW0NvbnRlbnRfVHlwZXNdLnhtbFBLAQItABQABgAIAAAAIQBa9CxbvwAAABUBAAAL&#10;AAAAAAAAAAAAAAAAAB8BAABfcmVscy8ucmVsc1BLAQItABQABgAIAAAAIQCtaHQ3xQAAANwAAAAP&#10;AAAAAAAAAAAAAAAAAAcCAABkcnMvZG93bnJldi54bWxQSwUGAAAAAAMAAwC3AAAA+QIAAAAA&#10;" fillcolor="#4472c4" strokecolor="#2f528f" strokeweight="1pt">
                    <v:textbox>
                      <w:txbxContent>
                        <w:p w14:paraId="10C3C3EC" w14:textId="77777777" w:rsidR="00404175" w:rsidRDefault="00404175" w:rsidP="00404175">
                          <w:pPr>
                            <w:spacing w:line="252" w:lineRule="auto"/>
                            <w:jc w:val="center"/>
                            <w:rPr>
                              <w:sz w:val="24"/>
                              <w:szCs w:val="24"/>
                            </w:rPr>
                          </w:pPr>
                          <w:r>
                            <w:rPr>
                              <w:rFonts w:eastAsia="Calibri"/>
                              <w:sz w:val="18"/>
                              <w:szCs w:val="18"/>
                            </w:rPr>
                            <w:t>MN CU-UP</w:t>
                          </w:r>
                        </w:p>
                      </w:txbxContent>
                    </v:textbox>
                  </v:rect>
                  <v:rect id="Rectangle 413" o:spid="_x0000_s1046"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NGsxgAAANwAAAAPAAAAZHJzL2Rvd25yZXYueG1sRI/RasJA&#10;FETfC/7DcoW+1Y1tFYmuIopQERSNH3DJXjfR7N00uzWpX98tFPo4zMwZZrbobCXu1PjSsYLhIAFB&#10;nDtdslFwzjYvExA+IGusHJOCb/KwmPeeZphq1/KR7qdgRISwT1FBEUKdSunzgiz6gauJo3dxjcUQ&#10;ZWOkbrCNcFvJ1yQZS4slx4UCa1oVlN9OX1aBuWbXW73i8fawHu32n4fMbNuHUs/9bjkFEagL/+G/&#10;9odW8D58g98z8QjI+Q8AAAD//wMAUEsBAi0AFAAGAAgAAAAhANvh9svuAAAAhQEAABMAAAAAAAAA&#10;AAAAAAAAAAAAAFtDb250ZW50X1R5cGVzXS54bWxQSwECLQAUAAYACAAAACEAWvQsW78AAAAVAQAA&#10;CwAAAAAAAAAAAAAAAAAfAQAAX3JlbHMvLnJlbHNQSwECLQAUAAYACAAAACEAwiTRrMYAAADcAAAA&#10;DwAAAAAAAAAAAAAAAAAHAgAAZHJzL2Rvd25yZXYueG1sUEsFBgAAAAADAAMAtwAAAPoCAAAAAA==&#10;" fillcolor="#4472c4" strokecolor="#2f528f" strokeweight="1pt">
                    <v:textbox>
                      <w:txbxContent>
                        <w:p w14:paraId="414001C3" w14:textId="77777777" w:rsidR="00404175" w:rsidRDefault="00404175" w:rsidP="00404175">
                          <w:pPr>
                            <w:spacing w:line="252" w:lineRule="auto"/>
                            <w:jc w:val="center"/>
                            <w:rPr>
                              <w:sz w:val="24"/>
                              <w:szCs w:val="24"/>
                            </w:rPr>
                          </w:pPr>
                          <w:r>
                            <w:rPr>
                              <w:rFonts w:eastAsia="Calibri"/>
                              <w:sz w:val="18"/>
                              <w:szCs w:val="18"/>
                            </w:rPr>
                            <w:t>MN DU</w:t>
                          </w:r>
                        </w:p>
                      </w:txbxContent>
                    </v:textbox>
                  </v:rect>
                  <v:rect id="Rectangle 414" o:spid="_x0000_s1047"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UnYxQAAANwAAAAPAAAAZHJzL2Rvd25yZXYueG1sRI/RasJA&#10;FETfC/7DcoW+1Y1FpURXEaWgCJUaP+CSvW6i2bsxu5rUr3cLhT4OM3OGmS06W4k7Nb50rGA4SEAQ&#10;506XbBQcs8+3DxA+IGusHJOCH/KwmPdeZphq1/I33Q/BiAhhn6KCIoQ6ldLnBVn0A1cTR+/kGosh&#10;ysZI3WAb4baS70kykRZLjgsF1rQqKL8cblaBOWfnS73iyXa/Hu++rvvMbNuHUq/9bjkFEagL/+G/&#10;9kYrGA1H8HsmHgE5fwIAAP//AwBQSwECLQAUAAYACAAAACEA2+H2y+4AAACFAQAAEwAAAAAAAAAA&#10;AAAAAAAAAAAAW0NvbnRlbnRfVHlwZXNdLnhtbFBLAQItABQABgAIAAAAIQBa9CxbvwAAABUBAAAL&#10;AAAAAAAAAAAAAAAAAB8BAABfcmVscy8ucmVsc1BLAQItABQABgAIAAAAIQBNzUnYxQAAANwAAAAP&#10;AAAAAAAAAAAAAAAAAAcCAABkcnMvZG93bnJldi54bWxQSwUGAAAAAAMAAwC3AAAA+QIAAAAA&#10;" fillcolor="#4472c4" strokecolor="#2f528f" strokeweight="1pt">
                    <v:textbox>
                      <w:txbxContent>
                        <w:p w14:paraId="4F906530" w14:textId="77777777" w:rsidR="00404175" w:rsidRDefault="00404175" w:rsidP="00404175">
                          <w:pPr>
                            <w:spacing w:line="252" w:lineRule="auto"/>
                            <w:jc w:val="center"/>
                            <w:rPr>
                              <w:sz w:val="24"/>
                              <w:szCs w:val="24"/>
                            </w:rPr>
                          </w:pPr>
                          <w:r>
                            <w:rPr>
                              <w:rFonts w:eastAsia="Calibri"/>
                              <w:sz w:val="18"/>
                              <w:szCs w:val="18"/>
                            </w:rPr>
                            <w:t>UE</w:t>
                          </w:r>
                        </w:p>
                      </w:txbxContent>
                    </v:textbox>
                  </v:rect>
                  <v:rect id="Rectangle 415" o:spid="_x0000_s1048"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exDxQAAANwAAAAPAAAAZHJzL2Rvd25yZXYueG1sRI/RasJA&#10;FETfC/7DcgXf6saiUqKriFJQhEqNH3DJXjfR7N2YXU3s13cLhT4OM3OGmS87W4kHNb50rGA0TEAQ&#10;506XbBScso/XdxA+IGusHJOCJ3lYLnovc0y1a/mLHsdgRISwT1FBEUKdSunzgiz6oauJo3d2jcUQ&#10;ZWOkbrCNcFvJtySZSoslx4UCa1oXlF+Pd6vAXLLLtV7zdHfYTPaft0Nmdu23UoN+t5qBCNSF//Bf&#10;e6sVjEcT+D0Tj4Bc/AAAAP//AwBQSwECLQAUAAYACAAAACEA2+H2y+4AAACFAQAAEwAAAAAAAAAA&#10;AAAAAAAAAAAAW0NvbnRlbnRfVHlwZXNdLnhtbFBLAQItABQABgAIAAAAIQBa9CxbvwAAABUBAAAL&#10;AAAAAAAAAAAAAAAAAB8BAABfcmVscy8ucmVsc1BLAQItABQABgAIAAAAIQAigexDxQAAANwAAAAP&#10;AAAAAAAAAAAAAAAAAAcCAABkcnMvZG93bnJldi54bWxQSwUGAAAAAAMAAwC3AAAA+QIAAAAA&#10;" fillcolor="#4472c4" strokecolor="#2f528f" strokeweight="1pt">
                    <v:textbox>
                      <w:txbxContent>
                        <w:p w14:paraId="7186C9FC" w14:textId="77777777" w:rsidR="00404175" w:rsidRDefault="00404175" w:rsidP="00404175">
                          <w:pPr>
                            <w:spacing w:line="252" w:lineRule="auto"/>
                            <w:jc w:val="center"/>
                            <w:rPr>
                              <w:sz w:val="24"/>
                              <w:szCs w:val="24"/>
                            </w:rPr>
                          </w:pPr>
                          <w:r>
                            <w:rPr>
                              <w:rFonts w:eastAsia="Calibri"/>
                              <w:sz w:val="18"/>
                              <w:szCs w:val="18"/>
                            </w:rPr>
                            <w:t>SN CU-CP</w:t>
                          </w:r>
                        </w:p>
                      </w:txbxContent>
                    </v:textbox>
                  </v:rect>
                  <v:rect id="Rectangle 416" o:spid="_x0000_s1049"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3I0xQAAANwAAAAPAAAAZHJzL2Rvd25yZXYueG1sRI/RasJA&#10;FETfBf9huYW+1Y1Sg6SuUpRCRVA0fsAle7uJZu/G7Nak/fquUPBxmJkzzHzZ21rcqPWVYwXjUQKC&#10;uHC6YqPglH+8zED4gKyxdkwKfsjDcjEczDHTruMD3Y7BiAhhn6GCMoQmk9IXJVn0I9cQR+/LtRZD&#10;lK2RusUuwm0tJ0mSSosVx4USG1qVVFyO31aBOefnS7PidLNfT7e76z43m+5Xqeen/v0NRKA+PML/&#10;7U+t4HWcwv1MPAJy8QcAAP//AwBQSwECLQAUAAYACAAAACEA2+H2y+4AAACFAQAAEwAAAAAAAAAA&#10;AAAAAAAAAAAAW0NvbnRlbnRfVHlwZXNdLnhtbFBLAQItABQABgAIAAAAIQBa9CxbvwAAABUBAAAL&#10;AAAAAAAAAAAAAAAAAB8BAABfcmVscy8ucmVsc1BLAQItABQABgAIAAAAIQDSU3I0xQAAANwAAAAP&#10;AAAAAAAAAAAAAAAAAAcCAABkcnMvZG93bnJldi54bWxQSwUGAAAAAAMAAwC3AAAA+QIAAAAA&#10;" fillcolor="#4472c4" strokecolor="#2f528f" strokeweight="1pt">
                    <v:textbox>
                      <w:txbxContent>
                        <w:p w14:paraId="5AFFC9CC" w14:textId="77777777" w:rsidR="00404175" w:rsidRDefault="00404175" w:rsidP="00404175">
                          <w:pPr>
                            <w:spacing w:line="252" w:lineRule="auto"/>
                            <w:jc w:val="center"/>
                            <w:rPr>
                              <w:sz w:val="24"/>
                              <w:szCs w:val="24"/>
                            </w:rPr>
                          </w:pPr>
                          <w:r>
                            <w:rPr>
                              <w:rFonts w:eastAsia="Calibri"/>
                              <w:sz w:val="18"/>
                              <w:szCs w:val="18"/>
                            </w:rPr>
                            <w:t>SN CU-UP</w:t>
                          </w:r>
                        </w:p>
                      </w:txbxContent>
                    </v:textbox>
                  </v:rect>
                  <v:rect id="Rectangle 417" o:spid="_x0000_s1050"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9evxgAAANwAAAAPAAAAZHJzL2Rvd25yZXYueG1sRI/RasJA&#10;FETfC/7DcoW+6cbSqkRXEUWoCEqNH3DJXjfR7N00uzWpX98tFPo4zMwZZr7sbCXu1PjSsYLRMAFB&#10;nDtdslFwzraDKQgfkDVWjknBN3lYLnpPc0y1a/mD7qdgRISwT1FBEUKdSunzgiz6oauJo3dxjcUQ&#10;ZWOkbrCNcFvJlyQZS4slx4UCa1oXlN9OX1aBuWbXW73m8e64edsfPo+Z2bUPpZ773WoGIlAX/sN/&#10;7Xet4HU0gd8z8QjIxQ8AAAD//wMAUEsBAi0AFAAGAAgAAAAhANvh9svuAAAAhQEAABMAAAAAAAAA&#10;AAAAAAAAAAAAAFtDb250ZW50X1R5cGVzXS54bWxQSwECLQAUAAYACAAAACEAWvQsW78AAAAVAQAA&#10;CwAAAAAAAAAAAAAAAAAfAQAAX3JlbHMvLnJlbHNQSwECLQAUAAYACAAAACEAvR/Xr8YAAADcAAAA&#10;DwAAAAAAAAAAAAAAAAAHAgAAZHJzL2Rvd25yZXYueG1sUEsFBgAAAAADAAMAtwAAAPoCAAAAAA==&#10;" fillcolor="#4472c4" strokecolor="#2f528f" strokeweight="1pt">
                    <v:textbox>
                      <w:txbxContent>
                        <w:p w14:paraId="21ED7DB0" w14:textId="77777777" w:rsidR="00404175" w:rsidRDefault="00404175" w:rsidP="00404175">
                          <w:pPr>
                            <w:spacing w:line="252" w:lineRule="auto"/>
                            <w:jc w:val="center"/>
                            <w:rPr>
                              <w:sz w:val="24"/>
                              <w:szCs w:val="24"/>
                            </w:rPr>
                          </w:pPr>
                          <w:r>
                            <w:rPr>
                              <w:rFonts w:eastAsia="Calibri"/>
                              <w:sz w:val="18"/>
                              <w:szCs w:val="18"/>
                            </w:rPr>
                            <w:t>SN DU</w:t>
                          </w:r>
                        </w:p>
                      </w:txbxContent>
                    </v:textbox>
                  </v:rect>
                  <v:rect id="Rectangle 418" o:spid="_x0000_s1051"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EPdwgAAANwAAAAPAAAAZHJzL2Rvd25yZXYueG1sRE/dasIw&#10;FL4XfIdwhN1p6pgyOqMMZaAMlLV7gENzllabk9pE2/n05kLw8uP7X6x6W4srtb5yrGA6SUAQF05X&#10;bBT85l/jdxA+IGusHZOCf/KwWg4HC0y16/iHrlkwIoawT1FBGUKTSumLkiz6iWuII/fnWoshwtZI&#10;3WIXw20tX5NkLi1WHBtKbGhdUnHKLlaBOebHU7Pm+e6wmX3vz4fc7LqbUi+j/vMDRKA+PMUP91Yr&#10;eJvGtfFMPAJyeQcAAP//AwBQSwECLQAUAAYACAAAACEA2+H2y+4AAACFAQAAEwAAAAAAAAAAAAAA&#10;AAAAAAAAW0NvbnRlbnRfVHlwZXNdLnhtbFBLAQItABQABgAIAAAAIQBa9CxbvwAAABUBAAALAAAA&#10;AAAAAAAAAAAAAB8BAABfcmVscy8ucmVsc1BLAQItABQABgAIAAAAIQDMgEPdwgAAANwAAAAPAAAA&#10;AAAAAAAAAAAAAAcCAABkcnMvZG93bnJldi54bWxQSwUGAAAAAAMAAwC3AAAA9gIAAAAA&#10;" fillcolor="#4472c4" strokecolor="#2f528f" strokeweight="1pt">
                    <v:textbox>
                      <w:txbxContent>
                        <w:p w14:paraId="2EFB95F7" w14:textId="77777777" w:rsidR="00404175" w:rsidRDefault="00404175" w:rsidP="00404175">
                          <w:pPr>
                            <w:spacing w:line="252" w:lineRule="auto"/>
                            <w:jc w:val="center"/>
                            <w:rPr>
                              <w:sz w:val="24"/>
                              <w:szCs w:val="24"/>
                            </w:rPr>
                          </w:pPr>
                          <w:r>
                            <w:rPr>
                              <w:rFonts w:eastAsia="Calibri"/>
                              <w:sz w:val="18"/>
                              <w:szCs w:val="18"/>
                            </w:rPr>
                            <w:t>UE</w:t>
                          </w:r>
                        </w:p>
                      </w:txbxContent>
                    </v:textbox>
                  </v:rect>
                  <v:shape id="Connector: Elbow 419" o:spid="_x0000_s1052" type="#_x0000_t34" style="position:absolute;left:22110;top:2163;width:3099;height:30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0raxgAAANwAAAAPAAAAZHJzL2Rvd25yZXYueG1sRI/dagIx&#10;FITvC75DOAXvalbRbV2N4g8tBaGgFcG7w+Z0s7g5WZJU17dvCoVeDjPzDTNfdrYRV/KhdqxgOMhA&#10;EJdO11wpOH6+Pr2ACBFZY+OYFNwpwHLRe5hjod2N93Q9xEokCIcCFZgY20LKUBqyGAauJU7el/MW&#10;Y5K+ktrjLcFtI0dZlkuLNacFgy1tDJWXw7dVgOeuOuX+WU+2H+c6X2/N7q3cK9V/7FYzEJG6+B/+&#10;a79rBePhFH7PpCMgFz8AAAD//wMAUEsBAi0AFAAGAAgAAAAhANvh9svuAAAAhQEAABMAAAAAAAAA&#10;AAAAAAAAAAAAAFtDb250ZW50X1R5cGVzXS54bWxQSwECLQAUAAYACAAAACEAWvQsW78AAAAVAQAA&#10;CwAAAAAAAAAAAAAAAAAfAQAAX3JlbHMvLnJlbHNQSwECLQAUAAYACAAAACEAiR9K2sYAAADcAAAA&#10;DwAAAAAAAAAAAAAAAAAHAgAAZHJzL2Rvd25yZXYueG1sUEsFBgAAAAADAAMAtwAAAPoCAAAAAA==&#10;" strokecolor="#4472c4" strokeweight=".5pt">
                    <v:stroke endarrow="block"/>
                  </v:shape>
                  <v:shape id="Straight Arrow Connector 420" o:spid="_x0000_s1053" type="#_x0000_t32" style="position:absolute;left:10267;top:1057;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hy+wwAAANwAAAAPAAAAZHJzL2Rvd25yZXYueG1sRE/Pa8Iw&#10;FL4P/B/CE3YZM52U4TqjiDDcZQerIt6eyVtbbF5KEtvuv18Ogx0/vt/L9Whb0ZMPjWMFL7MMBLF2&#10;puFKwfHw8bwAESKywdYxKfihAOvV5GGJhXED76kvYyVSCIcCFdQxdoWUQddkMcxcR5y4b+ctxgR9&#10;JY3HIYXbVs6z7FVabDg11NjRtiZ9K+9Wwdebt+c+nrZP18uu7PU+13LIlXqcjpt3EJHG+C/+c38a&#10;Bfk8zU9n0hGQq18AAAD//wMAUEsBAi0AFAAGAAgAAAAhANvh9svuAAAAhQEAABMAAAAAAAAAAAAA&#10;AAAAAAAAAFtDb250ZW50X1R5cGVzXS54bWxQSwECLQAUAAYACAAAACEAWvQsW78AAAAVAQAACwAA&#10;AAAAAAAAAAAAAAAfAQAAX3JlbHMvLnJlbHNQSwECLQAUAAYACAAAACEAUpIcvsMAAADcAAAADwAA&#10;AAAAAAAAAAAAAAAHAgAAZHJzL2Rvd25yZXYueG1sUEsFBgAAAAADAAMAtwAAAPcCAAAAAA==&#10;" strokecolor="#4472c4" strokeweight=".5pt">
                    <v:stroke endarrow="block" joinstyle="miter"/>
                  </v:shape>
                  <v:shape id="Connector: Elbow 421" o:spid="_x0000_s1054"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YxhxQAAANwAAAAPAAAAZHJzL2Rvd25yZXYueG1sRI9BawIx&#10;FITvgv8hPKG3mlXqtqxG0UpLQRDWFsHbY/O6Wbp5WZJU13/fCAWPw8x8wyxWvW3FmXxoHCuYjDMQ&#10;xJXTDdcKvj7fHl9AhIissXVMCq4UYLUcDhZYaHfhks6HWIsE4VCgAhNjV0gZKkMWw9h1xMn7dt5i&#10;TNLXUnu8JLht5TTLcmmx4bRgsKNXQ9XP4dcqwFNfH3P/rGfb/anJN1uze69KpR5G/XoOIlIf7+H/&#10;9odW8DSdwO1MOgJy+QcAAP//AwBQSwECLQAUAAYACAAAACEA2+H2y+4AAACFAQAAEwAAAAAAAAAA&#10;AAAAAAAAAAAAW0NvbnRlbnRfVHlwZXNdLnhtbFBLAQItABQABgAIAAAAIQBa9CxbvwAAABUBAAAL&#10;AAAAAAAAAAAAAAAAAB8BAABfcmVscy8ucmVsc1BLAQItABQABgAIAAAAIQC5BYxhxQAAANwAAAAP&#10;AAAAAAAAAAAAAAAAAAcCAABkcnMvZG93bnJldi54bWxQSwUGAAAAAAMAAwC3AAAA+QIAAAAA&#10;" strokecolor="#4472c4" strokeweight=".5pt">
                    <v:stroke endarrow="block"/>
                  </v:shape>
                  <v:shape id="Connector: Elbow 422" o:spid="_x0000_s1055" type="#_x0000_t34" style="position:absolute;left:13634;top:-6313;width:95;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nlxAAAANwAAAAPAAAAZHJzL2Rvd25yZXYueG1sRI/BbsIw&#10;EETvlfgHa5G4FYcIpRAwCLUg9cClKR+wxEsSiNchNiH8fY2E1ONoZt5oluve1KKj1lWWFUzGEQji&#10;3OqKCwWH3937DITzyBpry6TgQQ7Wq8HbElNt7/xDXeYLESDsUlRQet+kUrq8JINubBvi4J1sa9AH&#10;2RZSt3gPcFPLOIoSabDisFBiQ58l5ZfsZhTU12u2TU5Y7X0y33fanT8mxy+lRsN+swDhqff/4Vf7&#10;WyuYxjE8z4QjIFd/AAAA//8DAFBLAQItABQABgAIAAAAIQDb4fbL7gAAAIUBAAATAAAAAAAAAAAA&#10;AAAAAAAAAABbQ29udGVudF9UeXBlc10ueG1sUEsBAi0AFAAGAAgAAAAhAFr0LFu/AAAAFQEAAAsA&#10;AAAAAAAAAAAAAAAAHwEAAF9yZWxzLy5yZWxzUEsBAi0AFAAGAAgAAAAhAAIKCeXEAAAA3AAAAA8A&#10;AAAAAAAAAAAAAAAABwIAAGRycy9kb3ducmV2LnhtbFBLBQYAAAAAAwADALcAAAD4AgAAAAA=&#10;" adj="-253219" strokecolor="red" strokeweight=".5pt">
                    <v:stroke endarrow="block"/>
                  </v:shape>
                </v:group>
                <w10:anchorlock/>
              </v:group>
            </w:pict>
          </mc:Fallback>
        </mc:AlternateContent>
      </w:r>
    </w:p>
    <w:bookmarkEnd w:id="25"/>
    <w:p w14:paraId="75CF1A3B" w14:textId="77777777" w:rsidR="00404175" w:rsidRPr="00404175" w:rsidRDefault="00404175" w:rsidP="0004218A">
      <w:pPr>
        <w:overflowPunct w:val="0"/>
        <w:autoSpaceDE w:val="0"/>
        <w:autoSpaceDN w:val="0"/>
        <w:adjustRightInd w:val="0"/>
        <w:spacing w:before="120" w:after="120"/>
        <w:jc w:val="center"/>
        <w:textAlignment w:val="baseline"/>
        <w:rPr>
          <w:rFonts w:eastAsia="等线" w:cs="Arial"/>
          <w:b/>
          <w:lang w:eastAsia="en-GB"/>
        </w:rPr>
      </w:pPr>
      <w:r w:rsidRPr="00404175">
        <w:rPr>
          <w:rFonts w:eastAsia="等线" w:cs="Arial"/>
          <w:b/>
          <w:lang w:eastAsia="en-GB"/>
        </w:rPr>
        <w:t xml:space="preserve">Figure </w:t>
      </w:r>
      <w:r w:rsidRPr="00404175">
        <w:rPr>
          <w:rFonts w:eastAsia="等线" w:cs="Arial"/>
          <w:b/>
          <w:lang w:eastAsia="en-GB"/>
        </w:rPr>
        <w:fldChar w:fldCharType="begin"/>
      </w:r>
      <w:r w:rsidRPr="00404175">
        <w:rPr>
          <w:rFonts w:eastAsia="等线" w:cs="Arial"/>
          <w:b/>
          <w:lang w:eastAsia="en-GB"/>
        </w:rPr>
        <w:instrText xml:space="preserve"> SEQ Figure \* ARABIC </w:instrText>
      </w:r>
      <w:r w:rsidRPr="00404175">
        <w:rPr>
          <w:rFonts w:eastAsia="等线" w:cs="Arial"/>
          <w:b/>
          <w:lang w:eastAsia="en-GB"/>
        </w:rPr>
        <w:fldChar w:fldCharType="separate"/>
      </w:r>
      <w:r w:rsidRPr="00404175">
        <w:rPr>
          <w:rFonts w:eastAsia="等线" w:cs="Arial"/>
          <w:b/>
          <w:noProof/>
          <w:lang w:eastAsia="en-GB"/>
        </w:rPr>
        <w:t>11</w:t>
      </w:r>
      <w:r w:rsidRPr="00404175">
        <w:rPr>
          <w:rFonts w:eastAsia="等线" w:cs="Arial"/>
          <w:b/>
          <w:noProof/>
          <w:lang w:eastAsia="en-GB"/>
        </w:rPr>
        <w:fldChar w:fldCharType="end"/>
      </w:r>
      <w:r w:rsidRPr="00404175">
        <w:rPr>
          <w:rFonts w:eastAsia="等线" w:cs="Arial"/>
          <w:b/>
          <w:lang w:eastAsia="en-GB"/>
        </w:rPr>
        <w:t xml:space="preserve">: Report transfer </w:t>
      </w:r>
      <w:r w:rsidRPr="00404175">
        <w:rPr>
          <w:rFonts w:eastAsia="等线" w:cs="Arial"/>
          <w:b/>
          <w:lang w:val="en-US" w:eastAsia="en-GB"/>
        </w:rPr>
        <w:t>between UE and network elements</w:t>
      </w:r>
      <w:r w:rsidRPr="00404175">
        <w:rPr>
          <w:rFonts w:eastAsia="等线" w:cs="Arial"/>
          <w:b/>
          <w:lang w:eastAsia="en-GB"/>
        </w:rPr>
        <w:t xml:space="preserve"> (SN terminated MCG bearer)</w:t>
      </w:r>
    </w:p>
    <w:p w14:paraId="3727C407" w14:textId="332E87A2" w:rsidR="00404175" w:rsidRPr="003130A3" w:rsidRDefault="00745164" w:rsidP="00745164">
      <w:pPr>
        <w:pStyle w:val="Proposal"/>
        <w:numPr>
          <w:ilvl w:val="0"/>
          <w:numId w:val="0"/>
        </w:numPr>
        <w:overflowPunct/>
        <w:autoSpaceDE/>
        <w:autoSpaceDN/>
        <w:adjustRightInd/>
        <w:spacing w:after="160" w:line="259" w:lineRule="auto"/>
        <w:textAlignment w:val="auto"/>
        <w:rPr>
          <w:rFonts w:cs="Arial"/>
          <w:lang w:val="en-US"/>
        </w:rPr>
      </w:pPr>
      <w:bookmarkStart w:id="26" w:name="_Toc59531018"/>
      <w:bookmarkStart w:id="27" w:name="_Toc61532292"/>
      <w:r>
        <w:rPr>
          <w:rFonts w:cs="Arial"/>
          <w:lang w:val="en-US"/>
        </w:rPr>
        <w:t xml:space="preserve">Proposal 8: </w:t>
      </w:r>
      <w:r w:rsidR="00404175" w:rsidRPr="003130A3">
        <w:rPr>
          <w:rFonts w:cs="Arial"/>
          <w:lang w:val="en-US"/>
        </w:rPr>
        <w:t>For RAN delay measurement reporting to CN, different RAN delay components in a SN terminated MCG bearer scenario are aggregated at SN CU-UP as follows:</w:t>
      </w:r>
      <w:bookmarkEnd w:id="26"/>
      <w:bookmarkEnd w:id="27"/>
    </w:p>
    <w:p w14:paraId="0B98069B" w14:textId="77777777" w:rsidR="00404175" w:rsidRPr="003130A3" w:rsidRDefault="00404175" w:rsidP="00567BE5">
      <w:pPr>
        <w:pStyle w:val="Proposal"/>
        <w:numPr>
          <w:ilvl w:val="1"/>
          <w:numId w:val="8"/>
        </w:numPr>
        <w:overflowPunct/>
        <w:autoSpaceDE/>
        <w:autoSpaceDN/>
        <w:adjustRightInd/>
        <w:spacing w:after="160" w:line="259" w:lineRule="auto"/>
        <w:textAlignment w:val="auto"/>
        <w:rPr>
          <w:rFonts w:cs="Arial"/>
          <w:lang w:val="en-US"/>
        </w:rPr>
      </w:pPr>
      <w:bookmarkStart w:id="28" w:name="_Toc59531019"/>
      <w:bookmarkStart w:id="29" w:name="_Toc61532293"/>
      <w:r w:rsidRPr="003130A3">
        <w:rPr>
          <w:rFonts w:cs="Arial"/>
          <w:lang w:val="en-US"/>
        </w:rPr>
        <w:t>SN CU-UP performs D2.3 and D2.4 measurements</w:t>
      </w:r>
      <w:bookmarkEnd w:id="28"/>
      <w:bookmarkEnd w:id="29"/>
    </w:p>
    <w:p w14:paraId="6242156A" w14:textId="77777777" w:rsidR="00404175" w:rsidRPr="003130A3" w:rsidRDefault="00404175" w:rsidP="00567BE5">
      <w:pPr>
        <w:pStyle w:val="Proposal"/>
        <w:numPr>
          <w:ilvl w:val="1"/>
          <w:numId w:val="8"/>
        </w:numPr>
        <w:overflowPunct/>
        <w:autoSpaceDE/>
        <w:autoSpaceDN/>
        <w:adjustRightInd/>
        <w:spacing w:after="160" w:line="259" w:lineRule="auto"/>
        <w:textAlignment w:val="auto"/>
        <w:rPr>
          <w:rFonts w:cs="Arial"/>
          <w:lang w:val="en-US"/>
        </w:rPr>
      </w:pPr>
      <w:bookmarkStart w:id="30" w:name="_Toc59531020"/>
      <w:bookmarkStart w:id="31" w:name="_Toc61532294"/>
      <w:r w:rsidRPr="003130A3">
        <w:rPr>
          <w:rFonts w:cs="Arial"/>
          <w:lang w:val="en-US"/>
        </w:rPr>
        <w:t>UE sends D1 measurement to MN CU-CP which is then forwarded to SN CU-CP which in turn forwards it to SN CU-UP.</w:t>
      </w:r>
      <w:bookmarkEnd w:id="30"/>
      <w:bookmarkEnd w:id="31"/>
    </w:p>
    <w:p w14:paraId="1C3C6AB0" w14:textId="77777777" w:rsidR="00404175" w:rsidRPr="003130A3" w:rsidRDefault="00404175" w:rsidP="00567BE5">
      <w:pPr>
        <w:pStyle w:val="Proposal"/>
        <w:numPr>
          <w:ilvl w:val="1"/>
          <w:numId w:val="8"/>
        </w:numPr>
        <w:overflowPunct/>
        <w:autoSpaceDE/>
        <w:autoSpaceDN/>
        <w:adjustRightInd/>
        <w:spacing w:after="160" w:line="259" w:lineRule="auto"/>
        <w:textAlignment w:val="auto"/>
        <w:rPr>
          <w:rFonts w:cs="Arial"/>
          <w:lang w:val="en-US"/>
        </w:rPr>
      </w:pPr>
      <w:bookmarkStart w:id="32" w:name="_Toc59531021"/>
      <w:bookmarkStart w:id="33" w:name="_Toc61532295"/>
      <w:r w:rsidRPr="003130A3">
        <w:rPr>
          <w:rFonts w:cs="Arial"/>
          <w:lang w:val="en-US"/>
        </w:rPr>
        <w:t>MN DU performs D2.1 and D2.2 measurements and reports it to the SN CU-UP.</w:t>
      </w:r>
      <w:bookmarkEnd w:id="32"/>
      <w:bookmarkEnd w:id="33"/>
      <w:r w:rsidRPr="003130A3">
        <w:rPr>
          <w:rFonts w:cs="Arial"/>
          <w:lang w:val="en-US"/>
        </w:rPr>
        <w:t xml:space="preserve"> </w:t>
      </w:r>
    </w:p>
    <w:p w14:paraId="54D599FC" w14:textId="77777777" w:rsidR="00404175" w:rsidRPr="003130A3" w:rsidRDefault="00404175" w:rsidP="00567BE5">
      <w:pPr>
        <w:pStyle w:val="Proposal"/>
        <w:numPr>
          <w:ilvl w:val="1"/>
          <w:numId w:val="8"/>
        </w:numPr>
        <w:overflowPunct/>
        <w:autoSpaceDE/>
        <w:autoSpaceDN/>
        <w:adjustRightInd/>
        <w:spacing w:after="160" w:line="259" w:lineRule="auto"/>
        <w:textAlignment w:val="auto"/>
        <w:rPr>
          <w:rFonts w:cs="Arial"/>
          <w:lang w:val="en-US"/>
        </w:rPr>
      </w:pPr>
      <w:bookmarkStart w:id="34" w:name="_Toc59531022"/>
      <w:bookmarkStart w:id="35" w:name="_Toc61532296"/>
      <w:r w:rsidRPr="003130A3">
        <w:rPr>
          <w:rFonts w:cs="Arial"/>
          <w:lang w:val="en-US"/>
        </w:rPr>
        <w:t>SN CU-UP combines these measurements and reports it to the CN.</w:t>
      </w:r>
      <w:bookmarkEnd w:id="34"/>
      <w:bookmarkEnd w:id="35"/>
    </w:p>
    <w:p w14:paraId="152B8A0E" w14:textId="5BF4C5B7" w:rsidR="00BE37F5" w:rsidRPr="003130A3" w:rsidRDefault="00BE37F5" w:rsidP="0018508D">
      <w:pPr>
        <w:rPr>
          <w:rFonts w:cs="Arial"/>
          <w:lang w:val="en-US" w:eastAsia="zh-CN"/>
        </w:rPr>
      </w:pPr>
    </w:p>
    <w:p w14:paraId="607D79DE" w14:textId="77777777" w:rsidR="00404175" w:rsidRPr="003130A3" w:rsidRDefault="00404175" w:rsidP="00AA1C0A">
      <w:pPr>
        <w:pStyle w:val="3"/>
        <w:rPr>
          <w:rFonts w:cs="Arial"/>
          <w:lang w:eastAsia="zh-CN"/>
        </w:rPr>
      </w:pPr>
      <w:r w:rsidRPr="003130A3">
        <w:rPr>
          <w:rFonts w:cs="Arial"/>
          <w:lang w:eastAsia="ja-JP"/>
        </w:rPr>
        <w:t>2.2.3 MN</w:t>
      </w:r>
      <w:r w:rsidRPr="003130A3">
        <w:rPr>
          <w:rFonts w:cs="Arial"/>
          <w:lang w:eastAsia="zh-CN"/>
        </w:rPr>
        <w:t xml:space="preserve"> terminated Split bearer</w:t>
      </w:r>
    </w:p>
    <w:p w14:paraId="79214343" w14:textId="57789F8A" w:rsidR="00FB4069" w:rsidRPr="003130A3" w:rsidRDefault="00FB4069" w:rsidP="00FB4069">
      <w:pPr>
        <w:overflowPunct w:val="0"/>
        <w:autoSpaceDE w:val="0"/>
        <w:autoSpaceDN w:val="0"/>
        <w:adjustRightInd w:val="0"/>
        <w:jc w:val="both"/>
        <w:textAlignment w:val="baseline"/>
        <w:rPr>
          <w:rFonts w:eastAsiaTheme="minorEastAsia" w:cs="Arial"/>
          <w:sz w:val="16"/>
          <w:szCs w:val="16"/>
          <w:lang w:eastAsia="ja-JP"/>
        </w:rPr>
      </w:pPr>
      <w:bookmarkStart w:id="36" w:name="_Ref53480447"/>
      <w:r w:rsidRPr="003130A3">
        <w:rPr>
          <w:rFonts w:eastAsia="等线" w:cs="Arial"/>
          <w:lang w:eastAsia="ja-JP"/>
        </w:rPr>
        <w:t>Ericsson [3]</w:t>
      </w:r>
      <w:r w:rsidRPr="00C7521D">
        <w:rPr>
          <w:rFonts w:eastAsia="等线" w:cs="Arial"/>
          <w:lang w:eastAsia="ja-JP"/>
        </w:rPr>
        <w:t xml:space="preserve"> </w:t>
      </w:r>
      <w:r w:rsidRPr="003130A3">
        <w:rPr>
          <w:rFonts w:eastAsia="等线" w:cs="Arial"/>
          <w:lang w:eastAsia="ja-JP"/>
        </w:rPr>
        <w:t>proposed</w:t>
      </w:r>
      <w:r w:rsidRPr="00C7521D">
        <w:rPr>
          <w:rFonts w:eastAsia="等线" w:cs="Arial"/>
          <w:lang w:eastAsia="ja-JP"/>
        </w:rPr>
        <w:t xml:space="preserve"> th</w:t>
      </w:r>
      <w:r w:rsidRPr="003130A3">
        <w:rPr>
          <w:rFonts w:eastAsia="等线" w:cs="Arial"/>
          <w:lang w:eastAsia="ja-JP"/>
        </w:rPr>
        <w:t>e following solutions for</w:t>
      </w:r>
      <w:r w:rsidRPr="00C7521D">
        <w:rPr>
          <w:rFonts w:eastAsia="等线" w:cs="Arial"/>
          <w:lang w:eastAsia="ja-JP"/>
        </w:rPr>
        <w:t xml:space="preserve"> aggregation and reporting </w:t>
      </w:r>
      <w:r w:rsidRPr="003130A3">
        <w:rPr>
          <w:rFonts w:eastAsia="等线" w:cs="Arial"/>
          <w:lang w:eastAsia="ja-JP"/>
        </w:rPr>
        <w:t>for MN terminated split bearer</w:t>
      </w:r>
      <w:r w:rsidRPr="00C7521D">
        <w:rPr>
          <w:rFonts w:eastAsia="等线" w:cs="Arial"/>
          <w:lang w:eastAsia="ja-JP"/>
        </w:rPr>
        <w:t>.</w:t>
      </w:r>
    </w:p>
    <w:p w14:paraId="7F3053F3" w14:textId="77777777" w:rsidR="00404175" w:rsidRPr="00404175" w:rsidRDefault="00404175" w:rsidP="00404175">
      <w:pPr>
        <w:overflowPunct w:val="0"/>
        <w:autoSpaceDE w:val="0"/>
        <w:autoSpaceDN w:val="0"/>
        <w:adjustRightInd w:val="0"/>
        <w:spacing w:before="120" w:after="120"/>
        <w:jc w:val="both"/>
        <w:textAlignment w:val="baseline"/>
        <w:rPr>
          <w:rFonts w:eastAsia="等线" w:cs="Arial"/>
          <w:b/>
          <w:lang w:eastAsia="en-GB"/>
        </w:rPr>
      </w:pPr>
      <w:r w:rsidRPr="00404175">
        <w:rPr>
          <w:rFonts w:eastAsia="等线" w:cs="Arial"/>
          <w:b/>
          <w:noProof/>
          <w:lang w:eastAsia="en-GB"/>
        </w:rPr>
        <mc:AlternateContent>
          <mc:Choice Requires="wpc">
            <w:drawing>
              <wp:inline distT="0" distB="0" distL="0" distR="0" wp14:anchorId="48579565" wp14:editId="630B19EF">
                <wp:extent cx="5486400" cy="1424916"/>
                <wp:effectExtent l="0" t="0" r="19050" b="4445"/>
                <wp:docPr id="424" name="Canvas 4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25" name="Group 425"/>
                        <wpg:cNvGrpSpPr/>
                        <wpg:grpSpPr>
                          <a:xfrm>
                            <a:off x="0" y="0"/>
                            <a:ext cx="5486403" cy="1388917"/>
                            <a:chOff x="0" y="0"/>
                            <a:chExt cx="6035043" cy="1527809"/>
                          </a:xfrm>
                        </wpg:grpSpPr>
                        <wpg:grpSp>
                          <wpg:cNvPr id="426" name="Group 426"/>
                          <wpg:cNvGrpSpPr/>
                          <wpg:grpSpPr>
                            <a:xfrm>
                              <a:off x="0" y="0"/>
                              <a:ext cx="6035043" cy="1527809"/>
                              <a:chOff x="0" y="0"/>
                              <a:chExt cx="3176905" cy="746283"/>
                            </a:xfrm>
                          </wpg:grpSpPr>
                          <wps:wsp>
                            <wps:cNvPr id="430" name="Rectangle 430"/>
                            <wps:cNvSpPr/>
                            <wps:spPr>
                              <a:xfrm>
                                <a:off x="488315"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16197056" w14:textId="77777777" w:rsidR="00404175" w:rsidRDefault="00404175" w:rsidP="00404175">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532130" y="511810"/>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68F742D2" w14:textId="77777777" w:rsidR="00404175" w:rsidRDefault="00404175" w:rsidP="00404175">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0" y="511810"/>
                                <a:ext cx="440690"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70CB593D" w14:textId="77777777" w:rsidR="00404175" w:rsidRDefault="00404175" w:rsidP="00404175">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1153160" y="507365"/>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442B6907"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1946758"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506912B9" w14:textId="77777777" w:rsidR="00404175" w:rsidRDefault="00404175" w:rsidP="00404175">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244725" y="521335"/>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6A003399" w14:textId="77777777" w:rsidR="00404175" w:rsidRDefault="00404175" w:rsidP="00404175">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1597071" y="528478"/>
                                <a:ext cx="44069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24C8601B" w14:textId="77777777" w:rsidR="00404175" w:rsidRDefault="00404175" w:rsidP="00404175">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2865754" y="516890"/>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361BB863" w14:textId="77777777" w:rsidR="00404175" w:rsidRDefault="00404175" w:rsidP="00404175">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8" name="Connector: Elbow 438"/>
                            <wps:cNvCnPr>
                              <a:stCxn id="437" idx="0"/>
                              <a:endCxn id="434" idx="3"/>
                            </wps:cNvCnPr>
                            <wps:spPr>
                              <a:xfrm rot="16200000" flipV="1">
                                <a:off x="2547703" y="43263"/>
                                <a:ext cx="411163" cy="536092"/>
                              </a:xfrm>
                              <a:prstGeom prst="bentConnector2">
                                <a:avLst/>
                              </a:prstGeom>
                              <a:noFill/>
                              <a:ln w="6350" cap="flat" cmpd="sng" algn="ctr">
                                <a:solidFill>
                                  <a:srgbClr val="4472C4"/>
                                </a:solidFill>
                                <a:prstDash val="solid"/>
                                <a:miter lim="800000"/>
                                <a:tailEnd type="triangle"/>
                              </a:ln>
                              <a:effectLst/>
                            </wps:spPr>
                            <wps:bodyPr/>
                          </wps:wsp>
                          <wps:wsp>
                            <wps:cNvPr id="439" name="Straight Arrow Connector 439"/>
                            <wps:cNvCnPr>
                              <a:stCxn id="434" idx="1"/>
                              <a:endCxn id="430" idx="3"/>
                            </wps:cNvCnPr>
                            <wps:spPr>
                              <a:xfrm flipH="1">
                                <a:off x="1026795" y="105727"/>
                                <a:ext cx="919963" cy="0"/>
                              </a:xfrm>
                              <a:prstGeom prst="straightConnector1">
                                <a:avLst/>
                              </a:prstGeom>
                              <a:noFill/>
                              <a:ln w="6350" cap="flat" cmpd="sng" algn="ctr">
                                <a:solidFill>
                                  <a:srgbClr val="4472C4"/>
                                </a:solidFill>
                                <a:prstDash val="solid"/>
                                <a:miter lim="800000"/>
                                <a:tailEnd type="triangle"/>
                              </a:ln>
                              <a:effectLst/>
                            </wps:spPr>
                            <wps:bodyPr/>
                          </wps:wsp>
                          <wps:wsp>
                            <wps:cNvPr id="440" name="Connector: Elbow 440"/>
                            <wps:cNvCnPr/>
                            <wps:spPr>
                              <a:xfrm rot="16200000" flipV="1">
                                <a:off x="885190" y="83820"/>
                                <a:ext cx="295909" cy="551180"/>
                              </a:xfrm>
                              <a:prstGeom prst="bentConnector3">
                                <a:avLst>
                                  <a:gd name="adj1" fmla="val 50000"/>
                                </a:avLst>
                              </a:prstGeom>
                              <a:noFill/>
                              <a:ln w="6350" cap="flat" cmpd="sng" algn="ctr">
                                <a:solidFill>
                                  <a:srgbClr val="ED7D31"/>
                                </a:solidFill>
                                <a:prstDash val="solid"/>
                                <a:miter lim="800000"/>
                                <a:tailEnd type="triangle"/>
                              </a:ln>
                              <a:effectLst/>
                            </wps:spPr>
                            <wps:bodyPr/>
                          </wps:wsp>
                          <wps:wsp>
                            <wps:cNvPr id="441" name="Connector: Elbow 441"/>
                            <wps:cNvCnPr>
                              <a:stCxn id="432" idx="0"/>
                              <a:endCxn id="431" idx="1"/>
                            </wps:cNvCnPr>
                            <wps:spPr>
                              <a:xfrm rot="16200000" flipH="1">
                                <a:off x="321786" y="410369"/>
                                <a:ext cx="108902" cy="311785"/>
                              </a:xfrm>
                              <a:prstGeom prst="bentConnector4">
                                <a:avLst>
                                  <a:gd name="adj1" fmla="val -102535"/>
                                  <a:gd name="adj2" fmla="val 85336"/>
                                </a:avLst>
                              </a:prstGeom>
                              <a:noFill/>
                              <a:ln w="6350" cap="flat" cmpd="sng" algn="ctr">
                                <a:solidFill>
                                  <a:srgbClr val="FF0000"/>
                                </a:solidFill>
                                <a:prstDash val="solid"/>
                                <a:miter lim="800000"/>
                                <a:tailEnd type="triangle"/>
                              </a:ln>
                              <a:effectLst/>
                            </wps:spPr>
                            <wps:bodyPr/>
                          </wps:wsp>
                        </wpg:grpSp>
                        <wps:wsp>
                          <wps:cNvPr id="427" name="Connector: Elbow 427"/>
                          <wps:cNvCnPr/>
                          <wps:spPr>
                            <a:xfrm rot="16200000" flipH="1" flipV="1">
                              <a:off x="909738" y="671233"/>
                              <a:ext cx="588010" cy="107315"/>
                            </a:xfrm>
                            <a:prstGeom prst="bentConnector3">
                              <a:avLst>
                                <a:gd name="adj1" fmla="val 50000"/>
                              </a:avLst>
                            </a:prstGeom>
                            <a:noFill/>
                            <a:ln w="6350" cap="flat" cmpd="sng" algn="ctr">
                              <a:solidFill>
                                <a:srgbClr val="ED7D31"/>
                              </a:solidFill>
                              <a:prstDash val="solid"/>
                              <a:miter lim="800000"/>
                              <a:tailEnd type="triangle"/>
                            </a:ln>
                            <a:effectLst/>
                          </wps:spPr>
                          <wps:bodyPr/>
                        </wps:wsp>
                        <wps:wsp>
                          <wps:cNvPr id="428" name="Connector: Elbow 428"/>
                          <wps:cNvCnPr/>
                          <wps:spPr>
                            <a:xfrm rot="16200000" flipH="1" flipV="1">
                              <a:off x="2635224" y="462457"/>
                              <a:ext cx="205446" cy="1447432"/>
                            </a:xfrm>
                            <a:prstGeom prst="bentConnector4">
                              <a:avLst>
                                <a:gd name="adj1" fmla="val -102535"/>
                                <a:gd name="adj2" fmla="val 90374"/>
                              </a:avLst>
                            </a:prstGeom>
                            <a:noFill/>
                            <a:ln w="6350" cap="flat" cmpd="sng" algn="ctr">
                              <a:solidFill>
                                <a:srgbClr val="70AD47"/>
                              </a:solidFill>
                              <a:prstDash val="solid"/>
                              <a:miter lim="800000"/>
                              <a:tailEnd type="triangle"/>
                            </a:ln>
                            <a:effectLst/>
                          </wps:spPr>
                          <wps:bodyPr/>
                        </wps:wsp>
                        <wps:wsp>
                          <wps:cNvPr id="429" name="Connector: Elbow 429"/>
                          <wps:cNvCnPr/>
                          <wps:spPr>
                            <a:xfrm rot="16200000" flipH="1" flipV="1">
                              <a:off x="1048727" y="671233"/>
                              <a:ext cx="588568" cy="107948"/>
                            </a:xfrm>
                            <a:prstGeom prst="bentConnector3">
                              <a:avLst>
                                <a:gd name="adj1" fmla="val 50000"/>
                              </a:avLst>
                            </a:prstGeom>
                            <a:noFill/>
                            <a:ln w="6350" cap="flat" cmpd="sng" algn="ctr">
                              <a:solidFill>
                                <a:srgbClr val="4472C4"/>
                              </a:solidFill>
                              <a:prstDash val="solid"/>
                              <a:miter lim="800000"/>
                              <a:tailEnd type="triangle"/>
                            </a:ln>
                            <a:effectLst/>
                          </wps:spPr>
                          <wps:bodyPr/>
                        </wps:wsp>
                      </wpg:wgp>
                    </wpc:wpc>
                  </a:graphicData>
                </a:graphic>
              </wp:inline>
            </w:drawing>
          </mc:Choice>
          <mc:Fallback>
            <w:pict>
              <v:group w14:anchorId="48579565" id="Canvas 424" o:spid="_x0000_s1056"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RhrGAcAAF0xAAAOAAAAZHJzL2Uyb0RvYy54bWzsW1tv2zYYfR+w/yDovbVI3YU6RZA03YCi&#10;K5ZufaZlWdag2ygmdvbrd0hKsuzEibPGgbEqD4koUrye812Zd+/XRW7cJrzJqnJqkreWaSRlXM2z&#10;Mp2af3y9ehOYRiNYOWd5VSZT8y5pzPdnP//0blVHCa2WVT5PuIFOyiZa1VNzKUQdTSZNvEwK1ryt&#10;6qRE5aLiBRMo8nQy52yF3ot8Qi3Lm6wqPq95FSdNg7eXutI8U/0vFkksflssmkQY+dTE3IT6zdXv&#10;mfw9OXvHopSzepnF7TTYf5hFwbISg/ZdXTLBjBue3euqyGJeNdVCvI2rYlItFlmcqDVgNcTaWc0F&#10;K29ZoxYTY3e6CeLpBfudpXLeTZVn86ssz2Wh5o24yLlxy7Brq2UmErlPk61WE8wikt/KvyucY4Im&#10;qzqNVmndnycwsHOgz1r/R17d1Gr5aRR/vv3CjWw+NR3qmkbJCqBJNTDki3ZwtPrI6+v6C29fpLok&#10;V7Ve8EL+xaYba4WAux4ByVoYMV66TuA5lm0aMeqIHQQh8TVG4iWAdO+7ePmh/dKzbNdyui9d6gdW&#10;2O6aHhgblgJpanJ6p1RBPw5X5+2uznup1e2bI4ueWp1NfC+0sO9yX3zHo4H96OJA5mYDg+b7YHC9&#10;ZHWiYNAMYWCDzxoGv4PmrEzzxHDwUp28atnjoIkaQOIBEDhBYBMs6wEk2IETYAS5YEqI4yqMgQMd&#10;jCRJPiZVYciHqckxB8yRRez2UyMwBzTtmsjXWwRreDrrCeY4Pr1w2u3capaXxgowpL4lJ8IgHhc5&#10;E3gsavCgKVPTYHkKuRsLrsbe+vqhQdRMlmyeaG67Fn66kfWcdnmuV3HJmqX+RA0hP2FRAcHAjTwr&#10;pmYgO+p6yktZmyjp2+7Fqu6OQD6J9WytqExaaDfRrJrfgd+80hK6qeOrDPv6iTXiC+MQydgBqBnU&#10;Liv+j2msILKxBX/fMJ6YRv5rCYyFxHHQTKiC4/oUBT6smQ1rypviooJ8I1BQdaweZXuRd48LXhXf&#10;oF3O5aioYmWMsfVmt4ULoVUJ9FOcnJ+rZpDrNROfymsppYk6FomDr+tvjNctWATkzeeqw/U9zOi2&#10;chPL6vxGVItMAUpund4nHJIsgGNSfLwK2bBN98lGnkU216ZEkhaMcgkJSKt9N7KXhlK0a8ZBfo6M&#10;Uwr4ZRmn1NkGSSPjlJQ+RcbRhxhHn8W4/WSDpIRCH8l2XPUWdKc1qreBSXSKZIPhfl+9KRtXykqY&#10;50/bkoS4NvFaylm+7Sn9BUOo9RBsghZQo6N+k/bQsSxK5XSN+m3HCzlFyjkPUU75QYdTLnQ830WI&#10;afTfotbde1X/DR5W622PCu7EFRwcq/sKro2bHajgKJWhCh0tceHK2TsKznVGB24TQD2SgqO9zz1S&#10;7sQp1wdyh/HJPuJ1mE3phr7lw2iUMRMaOL7yKDY2pXLjRpsSkbIj2pS0d7pHyp045fyHtFwf8jqI&#10;cjTwXN+FcarClF6AKImKdo9u3HYC8LiU613vkXInTjl4X9qwvKjKEkmwikfGh3xWrZCM6+NfYN5F&#10;qTNwSC2vS53ItUHXbK5ysZpi5XxTBwaqOp1obF1C3YksDBN6OohNPFwIkFkoY5Fn9Z9d8qVN91LX&#10;8X2Z2QWtHZt6qtuBIkVwBu9UcMa1PStUMn9/um+WlKJfMH0s8VdWMq2u1qfzeR4SxRjoJdJ56PX7&#10;SMkiwbL8Qzk3xF2NhLrgmUqkSpGHnp/M5Gl2ysbyTF4zHxV2sLsWnGXpUhjnnAN0/aEAfn0saA/8&#10;OogpkxpYGMIPR3Qw/CTeftnBG7Go54faWSIWkpHtPYJOjYQkDDvAdYnTPanlpl1hvzSdVdwJ8chc&#10;tE4ZjnjbvkT0rDsnXVK2FTjdnROZWN4n5lAHBgwkVFt6rogKApfInAwkVGAHOraykVA0dENcKdES&#10;SuZPn0DNloSyNxJKYiSdt4th87/gPSyKHBl2JBuN4YUAhS8lBob3GI4izj5c+pe2YuEPKs4cnMJe&#10;ePUe/x4xhkThXi2KflWd3twBRjVgn4LorlRDBt8P4NdKJUos21MSdoNRYsFcxnRkigPpDj94IoW/&#10;hVHnQIy+gWh1u9jTEMkYeIPkwLVt5WsDUa+I5KsrZYJo9aky98NLdYfHhI6gmDcX0F7r0gh03l5U&#10;a304AOSBQlMh8kELD9LRh8Upsen5hNo7Fp4bBLhhqbFJkJ7DtS99Snu07hY2R/l52uYgfcQLQV2L&#10;rVZ+fjfS4D24CIZrMehRXDWTI2zEILVcx4GUlGIQd9J8+BvPwNrLysHQsv3ucuErykHfOr901Lb8&#10;oBqd9g5Kb7b3fjHqXhiRxHIC6WI8IvxcDxxRiLT80FGcwNH8D4Tf/vuzz4sJH0vl4kK88o9jeYVf&#10;2dPt/xvIfxIYllWrzX9FnP0LAAD//wMAUEsDBBQABgAIAAAAIQCA/hlu3AAAAAUBAAAPAAAAZHJz&#10;L2Rvd25yZXYueG1sTI9BS8QwEIXvgv8hjODNTS2hlm7TRQRF9KCuBa/ZJtuGTSalyW6rv97Ri14e&#10;PN7w3jf1ZvGOncwUbUAJ16sMmMEuaIu9hPb9/qoEFpNCrVxAI+HTRNg052e1qnSY8c2ctqlnVIKx&#10;UhKGlMaK89gNxqu4CqNByvZh8iqRnXquJzVTuXc8z7KCe2WRFgY1mrvBdIft0UsQ+d6Vrw/F89dj&#10;285PH8LeZC9WysuL5XYNLJkl/R3DDz6hQ0NMu3BEHZmTQI+kX6WsLATZnYQ8FwJ4U/P/9M03AAAA&#10;//8DAFBLAQItABQABgAIAAAAIQC2gziS/gAAAOEBAAATAAAAAAAAAAAAAAAAAAAAAABbQ29udGVu&#10;dF9UeXBlc10ueG1sUEsBAi0AFAAGAAgAAAAhADj9If/WAAAAlAEAAAsAAAAAAAAAAAAAAAAALwEA&#10;AF9yZWxzLy5yZWxzUEsBAi0AFAAGAAgAAAAhAOj1GGsYBwAAXTEAAA4AAAAAAAAAAAAAAAAALgIA&#10;AGRycy9lMm9Eb2MueG1sUEsBAi0AFAAGAAgAAAAhAID+GW7cAAAABQEAAA8AAAAAAAAAAAAAAAAA&#10;cgkAAGRycy9kb3ducmV2LnhtbFBLBQYAAAAABAAEAPMAAAB7CgAAAAA=&#10;">
                <v:shape id="_x0000_s1057" type="#_x0000_t75" style="position:absolute;width:54864;height:14243;visibility:visible;mso-wrap-style:square" filled="t">
                  <v:fill o:detectmouseclick="t"/>
                  <v:path o:connecttype="none"/>
                </v:shape>
                <v:group id="Group 425" o:spid="_x0000_s1058"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group id="Group 426" o:spid="_x0000_s1059"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430" o:spid="_x0000_s1060"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xO7wgAAANwAAAAPAAAAZHJzL2Rvd25yZXYueG1sRE/dasIw&#10;FL4X9g7hDLzTdDpFqlGGY6AMJlof4NAc02pzUptouz39ciF4+fH9L1adrcSdGl86VvA2TEAQ506X&#10;bBQcs6/BDIQPyBorx6Tglzysli+9Babatbyn+yEYEUPYp6igCKFOpfR5QRb90NXEkTu5xmKIsDFS&#10;N9jGcFvJUZJMpcWSY0OBNa0Lyi+Hm1Vgztn5Uq95ut19Tr5/rrvMbNs/pfqv3cccRKAuPMUP90Yr&#10;eB/H+fFMPAJy+Q8AAP//AwBQSwECLQAUAAYACAAAACEA2+H2y+4AAACFAQAAEwAAAAAAAAAAAAAA&#10;AAAAAAAAW0NvbnRlbnRfVHlwZXNdLnhtbFBLAQItABQABgAIAAAAIQBa9CxbvwAAABUBAAALAAAA&#10;AAAAAAAAAAAAAB8BAABfcmVscy8ucmVsc1BLAQItABQABgAIAAAAIQB5QxO7wgAAANwAAAAPAAAA&#10;AAAAAAAAAAAAAAcCAABkcnMvZG93bnJldi54bWxQSwUGAAAAAAMAAwC3AAAA9gIAAAAA&#10;" fillcolor="#4472c4" strokecolor="#2f528f" strokeweight="1pt">
                      <v:textbox>
                        <w:txbxContent>
                          <w:p w14:paraId="16197056" w14:textId="77777777" w:rsidR="00404175" w:rsidRDefault="00404175" w:rsidP="00404175">
                            <w:pPr>
                              <w:spacing w:line="254" w:lineRule="auto"/>
                              <w:jc w:val="center"/>
                              <w:rPr>
                                <w:sz w:val="24"/>
                                <w:szCs w:val="24"/>
                              </w:rPr>
                            </w:pPr>
                            <w:r>
                              <w:rPr>
                                <w:rFonts w:eastAsia="Calibri"/>
                                <w:sz w:val="18"/>
                                <w:szCs w:val="18"/>
                              </w:rPr>
                              <w:t>MN CU-CP</w:t>
                            </w:r>
                          </w:p>
                        </w:txbxContent>
                      </v:textbox>
                    </v:rect>
                    <v:rect id="Rectangle 431" o:spid="_x0000_s1061"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7YgxgAAANwAAAAPAAAAZHJzL2Rvd25yZXYueG1sRI/RasJA&#10;FETfC/7DcoW+1Y1tFYmuIopQERSNH3DJXjfR7N00uzWpX98tFPo4zMwZZrbobCXu1PjSsYLhIAFB&#10;nDtdslFwzjYvExA+IGusHJOCb/KwmPeeZphq1/KR7qdgRISwT1FBEUKdSunzgiz6gauJo3dxjcUQ&#10;ZWOkbrCNcFvJ1yQZS4slx4UCa1oVlN9OX1aBuWbXW73i8fawHu32n4fMbNuHUs/9bjkFEagL/+G/&#10;9odW8P42hN8z8QjI+Q8AAAD//wMAUEsBAi0AFAAGAAgAAAAhANvh9svuAAAAhQEAABMAAAAAAAAA&#10;AAAAAAAAAAAAAFtDb250ZW50X1R5cGVzXS54bWxQSwECLQAUAAYACAAAACEAWvQsW78AAAAVAQAA&#10;CwAAAAAAAAAAAAAAAAAfAQAAX3JlbHMvLnJlbHNQSwECLQAUAAYACAAAACEAFg+2IMYAAADcAAAA&#10;DwAAAAAAAAAAAAAAAAAHAgAAZHJzL2Rvd25yZXYueG1sUEsFBgAAAAADAAMAtwAAAPoCAAAAAA==&#10;" fillcolor="#4472c4" strokecolor="#2f528f" strokeweight="1pt">
                      <v:textbox>
                        <w:txbxContent>
                          <w:p w14:paraId="68F742D2" w14:textId="77777777" w:rsidR="00404175" w:rsidRDefault="00404175" w:rsidP="00404175">
                            <w:pPr>
                              <w:spacing w:line="252" w:lineRule="auto"/>
                              <w:jc w:val="center"/>
                              <w:rPr>
                                <w:sz w:val="24"/>
                                <w:szCs w:val="24"/>
                              </w:rPr>
                            </w:pPr>
                            <w:r>
                              <w:rPr>
                                <w:rFonts w:eastAsia="Calibri"/>
                                <w:sz w:val="18"/>
                                <w:szCs w:val="18"/>
                              </w:rPr>
                              <w:t>MN CU-UP</w:t>
                            </w:r>
                          </w:p>
                        </w:txbxContent>
                      </v:textbox>
                    </v:rect>
                    <v:rect id="Rectangle 432" o:spid="_x0000_s1062"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ShXxgAAANwAAAAPAAAAZHJzL2Rvd25yZXYueG1sRI/RasJA&#10;FETfC/7DcoW+1Y22FYmuIopQESoaP+CSvW6i2bsxuzWpX98tFPo4zMwZZrbobCXu1PjSsYLhIAFB&#10;nDtdslFwyjYvExA+IGusHJOCb/KwmPeeZphq1/KB7sdgRISwT1FBEUKdSunzgiz6gauJo3d2jcUQ&#10;ZWOkbrCNcFvJUZKMpcWS40KBNa0Kyq/HL6vAXLLLtV7xeLtfv+8+b/vMbNuHUs/9bjkFEagL/+G/&#10;9odW8PY6gt8z8QjI+Q8AAAD//wMAUEsBAi0AFAAGAAgAAAAhANvh9svuAAAAhQEAABMAAAAAAAAA&#10;AAAAAAAAAAAAAFtDb250ZW50X1R5cGVzXS54bWxQSwECLQAUAAYACAAAACEAWvQsW78AAAAVAQAA&#10;CwAAAAAAAAAAAAAAAAAfAQAAX3JlbHMvLnJlbHNQSwECLQAUAAYACAAAACEA5t0oV8YAAADcAAAA&#10;DwAAAAAAAAAAAAAAAAAHAgAAZHJzL2Rvd25yZXYueG1sUEsFBgAAAAADAAMAtwAAAPoCAAAAAA==&#10;" fillcolor="#4472c4" strokecolor="#2f528f" strokeweight="1pt">
                      <v:textbox>
                        <w:txbxContent>
                          <w:p w14:paraId="70CB593D" w14:textId="77777777" w:rsidR="00404175" w:rsidRDefault="00404175" w:rsidP="00404175">
                            <w:pPr>
                              <w:spacing w:line="252" w:lineRule="auto"/>
                              <w:jc w:val="center"/>
                              <w:rPr>
                                <w:sz w:val="24"/>
                                <w:szCs w:val="24"/>
                              </w:rPr>
                            </w:pPr>
                            <w:r>
                              <w:rPr>
                                <w:rFonts w:eastAsia="Calibri"/>
                                <w:sz w:val="18"/>
                                <w:szCs w:val="18"/>
                              </w:rPr>
                              <w:t>MN DU</w:t>
                            </w:r>
                          </w:p>
                        </w:txbxContent>
                      </v:textbox>
                    </v:rect>
                    <v:rect id="Rectangle 433" o:spid="_x0000_s1063"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Y3MxgAAANwAAAAPAAAAZHJzL2Rvd25yZXYueG1sRI/RasJA&#10;FETfC/7DcgXf6kZtRaKriEWoCBWNH3DJXjfR7N00uzWpX98tFPo4zMwZZrHqbCXu1PjSsYLRMAFB&#10;nDtdslFwzrbPMxA+IGusHJOCb/KwWvaeFphq1/KR7qdgRISwT1FBEUKdSunzgiz6oauJo3dxjcUQ&#10;ZWOkbrCNcFvJcZJMpcWS40KBNW0Kym+nL6vAXLPrrd7wdHd4e91/fB4ys2sfSg363XoOIlAX/sN/&#10;7Xet4GUygd8z8QjI5Q8AAAD//wMAUEsBAi0AFAAGAAgAAAAhANvh9svuAAAAhQEAABMAAAAAAAAA&#10;AAAAAAAAAAAAAFtDb250ZW50X1R5cGVzXS54bWxQSwECLQAUAAYACAAAACEAWvQsW78AAAAVAQAA&#10;CwAAAAAAAAAAAAAAAAAfAQAAX3JlbHMvLnJlbHNQSwECLQAUAAYACAAAACEAiZGNzMYAAADcAAAA&#10;DwAAAAAAAAAAAAAAAAAHAgAAZHJzL2Rvd25yZXYueG1sUEsFBgAAAAADAAMAtwAAAPoCAAAAAA==&#10;" fillcolor="#4472c4" strokecolor="#2f528f" strokeweight="1pt">
                      <v:textbox>
                        <w:txbxContent>
                          <w:p w14:paraId="442B6907" w14:textId="77777777" w:rsidR="00404175" w:rsidRDefault="00404175" w:rsidP="00404175">
                            <w:pPr>
                              <w:spacing w:line="252" w:lineRule="auto"/>
                              <w:jc w:val="center"/>
                              <w:rPr>
                                <w:sz w:val="24"/>
                                <w:szCs w:val="24"/>
                              </w:rPr>
                            </w:pPr>
                            <w:r>
                              <w:rPr>
                                <w:rFonts w:eastAsia="Calibri"/>
                                <w:sz w:val="18"/>
                                <w:szCs w:val="18"/>
                              </w:rPr>
                              <w:t>UE</w:t>
                            </w:r>
                          </w:p>
                        </w:txbxContent>
                      </v:textbox>
                    </v:rect>
                    <v:rect id="Rectangle 434" o:spid="_x0000_s1064"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BW4xgAAANwAAAAPAAAAZHJzL2Rvd25yZXYueG1sRI/dasJA&#10;FITvC77DcoTe1Y0/FYmuIopQKVQ0PsAhe9xEs2djdmvSPn23UOjlMDPfMItVZyvxoMaXjhUMBwkI&#10;4tzpko2Cc7Z7mYHwAVlj5ZgUfJGH1bL3tMBUu5aP9DgFIyKEfYoKihDqVEqfF2TRD1xNHL2LayyG&#10;KBsjdYNthNtKjpJkKi2WHBcKrGlTUH47fVoF5ppdb/WGp/vD9vX9437IzL79Vuq5363nIAJ14T/8&#10;137TCibjCfyeiUdALn8AAAD//wMAUEsBAi0AFAAGAAgAAAAhANvh9svuAAAAhQEAABMAAAAAAAAA&#10;AAAAAAAAAAAAAFtDb250ZW50X1R5cGVzXS54bWxQSwECLQAUAAYACAAAACEAWvQsW78AAAAVAQAA&#10;CwAAAAAAAAAAAAAAAAAfAQAAX3JlbHMvLnJlbHNQSwECLQAUAAYACAAAACEABngVuMYAAADcAAAA&#10;DwAAAAAAAAAAAAAAAAAHAgAAZHJzL2Rvd25yZXYueG1sUEsFBgAAAAADAAMAtwAAAPoCAAAAAA==&#10;" fillcolor="#4472c4" strokecolor="#2f528f" strokeweight="1pt">
                      <v:textbox>
                        <w:txbxContent>
                          <w:p w14:paraId="506912B9" w14:textId="77777777" w:rsidR="00404175" w:rsidRDefault="00404175" w:rsidP="00404175">
                            <w:pPr>
                              <w:spacing w:line="252" w:lineRule="auto"/>
                              <w:jc w:val="center"/>
                              <w:rPr>
                                <w:sz w:val="24"/>
                                <w:szCs w:val="24"/>
                              </w:rPr>
                            </w:pPr>
                            <w:r>
                              <w:rPr>
                                <w:rFonts w:eastAsia="Calibri"/>
                                <w:sz w:val="18"/>
                                <w:szCs w:val="18"/>
                              </w:rPr>
                              <w:t>SN CU-CP</w:t>
                            </w:r>
                          </w:p>
                        </w:txbxContent>
                      </v:textbox>
                    </v:rect>
                    <v:rect id="Rectangle 435" o:spid="_x0000_s1065"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jxgAAANwAAAAPAAAAZHJzL2Rvd25yZXYueG1sRI/dasJA&#10;FITvBd9hOULvdGP9oaSuUiyCUlBq+gCH7HETzZ5Ns1sTfXq3UOjlMDPfMItVZytxpcaXjhWMRwkI&#10;4tzpko2Cr2wzfAHhA7LGyjEpuJGH1bLfW2CqXcufdD0GIyKEfYoKihDqVEqfF2TRj1xNHL2TayyG&#10;KBsjdYNthNtKPifJXFosOS4UWNO6oPxy/LEKzDk7X+o1z3eH99nH/vuQmV17V+pp0L29ggjUhf/w&#10;X3urFUwnM/g9E4+AXD4AAAD//wMAUEsBAi0AFAAGAAgAAAAhANvh9svuAAAAhQEAABMAAAAAAAAA&#10;AAAAAAAAAAAAAFtDb250ZW50X1R5cGVzXS54bWxQSwECLQAUAAYACAAAACEAWvQsW78AAAAVAQAA&#10;CwAAAAAAAAAAAAAAAAAfAQAAX3JlbHMvLnJlbHNQSwECLQAUAAYACAAAACEAaTSwI8YAAADcAAAA&#10;DwAAAAAAAAAAAAAAAAAHAgAAZHJzL2Rvd25yZXYueG1sUEsFBgAAAAADAAMAtwAAAPoCAAAAAA==&#10;" fillcolor="#4472c4" strokecolor="#2f528f" strokeweight="1pt">
                      <v:textbox>
                        <w:txbxContent>
                          <w:p w14:paraId="6A003399" w14:textId="77777777" w:rsidR="00404175" w:rsidRDefault="00404175" w:rsidP="00404175">
                            <w:pPr>
                              <w:spacing w:line="252" w:lineRule="auto"/>
                              <w:jc w:val="center"/>
                              <w:rPr>
                                <w:sz w:val="24"/>
                                <w:szCs w:val="24"/>
                              </w:rPr>
                            </w:pPr>
                            <w:r>
                              <w:rPr>
                                <w:rFonts w:eastAsia="Calibri"/>
                                <w:sz w:val="18"/>
                                <w:szCs w:val="18"/>
                              </w:rPr>
                              <w:t>SN CU-UP</w:t>
                            </w:r>
                          </w:p>
                        </w:txbxContent>
                      </v:textbox>
                    </v:rect>
                    <v:rect id="Rectangle 436" o:spid="_x0000_s1066"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i5UxgAAANwAAAAPAAAAZHJzL2Rvd25yZXYueG1sRI/RasJA&#10;FETfhf7Dcgu+6abahpK6SrEUFKGi6QdcsrebaPZuzK4m9eu7BcHHYWbOMLNFb2txodZXjhU8jRMQ&#10;xIXTFRsF3/nn6BWED8gaa8ek4Jc8LOYPgxlm2nW8o8s+GBEh7DNUUIbQZFL6oiSLfuwa4uj9uNZi&#10;iLI1UrfYRbit5SRJUmmx4rhQYkPLkorj/mwVmEN+ODZLTtfbj5fN12mbm3V3VWr42L+/gQjUh3v4&#10;1l5pBc/TFP7PxCMg538AAAD//wMAUEsBAi0AFAAGAAgAAAAhANvh9svuAAAAhQEAABMAAAAAAAAA&#10;AAAAAAAAAAAAAFtDb250ZW50X1R5cGVzXS54bWxQSwECLQAUAAYACAAAACEAWvQsW78AAAAVAQAA&#10;CwAAAAAAAAAAAAAAAAAfAQAAX3JlbHMvLnJlbHNQSwECLQAUAAYACAAAACEAmeYuVMYAAADcAAAA&#10;DwAAAAAAAAAAAAAAAAAHAgAAZHJzL2Rvd25yZXYueG1sUEsFBgAAAAADAAMAtwAAAPoCAAAAAA==&#10;" fillcolor="#4472c4" strokecolor="#2f528f" strokeweight="1pt">
                      <v:textbox>
                        <w:txbxContent>
                          <w:p w14:paraId="24C8601B" w14:textId="77777777" w:rsidR="00404175" w:rsidRDefault="00404175" w:rsidP="00404175">
                            <w:pPr>
                              <w:spacing w:line="252" w:lineRule="auto"/>
                              <w:jc w:val="center"/>
                              <w:rPr>
                                <w:sz w:val="24"/>
                                <w:szCs w:val="24"/>
                              </w:rPr>
                            </w:pPr>
                            <w:r>
                              <w:rPr>
                                <w:rFonts w:eastAsia="Calibri"/>
                                <w:sz w:val="18"/>
                                <w:szCs w:val="18"/>
                              </w:rPr>
                              <w:t>SN DU</w:t>
                            </w:r>
                          </w:p>
                        </w:txbxContent>
                      </v:textbox>
                    </v:rect>
                    <v:rect id="Rectangle 437" o:spid="_x0000_s1067"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ovPxgAAANwAAAAPAAAAZHJzL2Rvd25yZXYueG1sRI/RasJA&#10;FETfhf7Dcgt9001tqxJdRRShUqho/IBL9nYTzd6N2dWk/fpuoeDjMDNnmNmis5W4UeNLxwqeBwkI&#10;4tzpko2CY7bpT0D4gKyxckwKvsnDYv7Qm2GqXct7uh2CERHCPkUFRQh1KqXPC7LoB64mjt6XayyG&#10;KBsjdYNthNtKDpNkJC2WHBcKrGlVUH4+XK0Cc8pO53rFo+1u/fbxedllZtv+KPX02C2nIAJ14R7+&#10;b79rBa8vY/g7E4+AnP8CAAD//wMAUEsBAi0AFAAGAAgAAAAhANvh9svuAAAAhQEAABMAAAAAAAAA&#10;AAAAAAAAAAAAAFtDb250ZW50X1R5cGVzXS54bWxQSwECLQAUAAYACAAAACEAWvQsW78AAAAVAQAA&#10;CwAAAAAAAAAAAAAAAAAfAQAAX3JlbHMvLnJlbHNQSwECLQAUAAYACAAAACEA9qqLz8YAAADcAAAA&#10;DwAAAAAAAAAAAAAAAAAHAgAAZHJzL2Rvd25yZXYueG1sUEsFBgAAAAADAAMAtwAAAPoCAAAAAA==&#10;" fillcolor="#4472c4" strokecolor="#2f528f" strokeweight="1pt">
                      <v:textbox>
                        <w:txbxContent>
                          <w:p w14:paraId="361BB863" w14:textId="77777777" w:rsidR="00404175" w:rsidRDefault="00404175" w:rsidP="00404175">
                            <w:pPr>
                              <w:spacing w:line="252" w:lineRule="auto"/>
                              <w:jc w:val="center"/>
                              <w:rPr>
                                <w:sz w:val="24"/>
                                <w:szCs w:val="24"/>
                              </w:rPr>
                            </w:pPr>
                            <w:r>
                              <w:rPr>
                                <w:rFonts w:eastAsia="Calibri"/>
                                <w:sz w:val="18"/>
                                <w:szCs w:val="18"/>
                              </w:rPr>
                              <w:t>UE</w:t>
                            </w:r>
                          </w:p>
                        </w:txbxContent>
                      </v:textbox>
                    </v:rect>
                    <v:shape id="Connector: Elbow 438" o:spid="_x0000_s1068"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rNwgAAANwAAAAPAAAAZHJzL2Rvd25yZXYueG1sRE9La8JA&#10;EL4X/A/LCL3VjbX4iK4ildJeawU9DtkxiWZnQ3aNib++cyj0+PG9V5vOVaqlJpSeDYxHCSjizNuS&#10;cwOHn4+XOagQkS1WnslATwE268HTClPr7/xN7T7mSkI4pGigiLFOtQ5ZQQ7DyNfEwp194zAKbHJt&#10;G7xLuKv0a5JMtcOSpaHAmt4Lyq77m5Pez+wyTo7T3eJxO7Wzqt/NJ/3DmOdht12CitTFf/Gf+8sa&#10;eJvIWjkjR0CvfwEAAP//AwBQSwECLQAUAAYACAAAACEA2+H2y+4AAACFAQAAEwAAAAAAAAAAAAAA&#10;AAAAAAAAW0NvbnRlbnRfVHlwZXNdLnhtbFBLAQItABQABgAIAAAAIQBa9CxbvwAAABUBAAALAAAA&#10;AAAAAAAAAAAAAB8BAABfcmVscy8ucmVsc1BLAQItABQABgAIAAAAIQD/D1rNwgAAANwAAAAPAAAA&#10;AAAAAAAAAAAAAAcCAABkcnMvZG93bnJldi54bWxQSwUGAAAAAAMAAwC3AAAA9gIAAAAA&#10;" strokecolor="#4472c4" strokeweight=".5pt">
                      <v:stroke endarrow="block"/>
                    </v:shape>
                    <v:shape id="Straight Arrow Connector 439" o:spid="_x0000_s1069"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6ulxQAAANwAAAAPAAAAZHJzL2Rvd25yZXYueG1sRI9Ba8JA&#10;FITvhf6H5RV6q5vaIjW6igaEHnoxFsHbI/tMgrtvw+42if++Kwgeh5n5hlmuR2tETz60jhW8TzIQ&#10;xJXTLdcKfg+7ty8QISJrNI5JwZUCrFfPT0vMtRt4T30Za5EgHHJU0MTY5VKGqiGLYeI64uSdnbcY&#10;k/S11B6HBLdGTrNsJi22nBYa7KhoqLqUf1bBYHbbzdFcy5k5noqfYtpftl4q9foybhYgIo3xEb63&#10;v7WCz4853M6kIyBX/wAAAP//AwBQSwECLQAUAAYACAAAACEA2+H2y+4AAACFAQAAEwAAAAAAAAAA&#10;AAAAAAAAAAAAW0NvbnRlbnRfVHlwZXNdLnhtbFBLAQItABQABgAIAAAAIQBa9CxbvwAAABUBAAAL&#10;AAAAAAAAAAAAAAAAAB8BAABfcmVscy8ucmVsc1BLAQItABQABgAIAAAAIQAzu6ulxQAAANwAAAAP&#10;AAAAAAAAAAAAAAAAAAcCAABkcnMvZG93bnJldi54bWxQSwUGAAAAAAMAAwC3AAAA+QIAAAAA&#10;" strokecolor="#4472c4" strokeweight=".5pt">
                      <v:stroke endarrow="block" joinstyle="miter"/>
                    </v:shape>
                    <v:shape id="Connector: Elbow 440" o:spid="_x0000_s1070"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fQzwgAAANwAAAAPAAAAZHJzL2Rvd25yZXYueG1sRE9Ni8Iw&#10;EL0L+x/CLHjTVKmyVqMsQkFQXNQF9TY2Y1u2mZQmav33m4Pg8fG+Z4vWVOJOjSstKxj0IxDEmdUl&#10;5wp+D2nvC4TzyBory6TgSQ4W84/ODBNtH7yj+97nIoSwS1BB4X2dSOmyggy6vq2JA3e1jUEfYJNL&#10;3eAjhJtKDqNoLA2WHBoKrGlZUPa3vxkFMl27c7xLJ9vrz/FyOo4269EhU6r72X5PQXhq/Vv8cq+0&#10;gjgO88OZcATk/B8AAP//AwBQSwECLQAUAAYACAAAACEA2+H2y+4AAACFAQAAEwAAAAAAAAAAAAAA&#10;AAAAAAAAW0NvbnRlbnRfVHlwZXNdLnhtbFBLAQItABQABgAIAAAAIQBa9CxbvwAAABUBAAALAAAA&#10;AAAAAAAAAAAAAB8BAABfcmVscy8ucmVsc1BLAQItABQABgAIAAAAIQBB7fQzwgAAANwAAAAPAAAA&#10;AAAAAAAAAAAAAAcCAABkcnMvZG93bnJldi54bWxQSwUGAAAAAAMAAwC3AAAA9gIAAAAA&#10;" strokecolor="#ed7d31" strokeweight=".5p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441" o:spid="_x0000_s1071" type="#_x0000_t35" style="position:absolute;left:3217;top:4104;width:1089;height:3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y5xQAAANwAAAAPAAAAZHJzL2Rvd25yZXYueG1sRI9BawIx&#10;FITvgv8hPKEX0ewWKWU1igote3KpLerxsXnNLt28LEmq239vCoUeh5n5hlltBtuJK/nQOlaQzzMQ&#10;xLXTLRsFH+8vs2cQISJr7ByTgh8KsFmPRysstLvxG12P0YgE4VCggibGvpAy1A1ZDHPXEyfv03mL&#10;MUlvpPZ4S3Dbyccse5IWW04LDfa0b6j+On5bBbvL1FevJ1uec5RVec7MoTJbpR4mw3YJItIQ/8N/&#10;7VIrWCxy+D2TjoBc3wEAAP//AwBQSwECLQAUAAYACAAAACEA2+H2y+4AAACFAQAAEwAAAAAAAAAA&#10;AAAAAAAAAAAAW0NvbnRlbnRfVHlwZXNdLnhtbFBLAQItABQABgAIAAAAIQBa9CxbvwAAABUBAAAL&#10;AAAAAAAAAAAAAAAAAB8BAABfcmVscy8ucmVsc1BLAQItABQABgAIAAAAIQBxmoy5xQAAANwAAAAP&#10;AAAAAAAAAAAAAAAAAAcCAABkcnMvZG93bnJldi54bWxQSwUGAAAAAAMAAwC3AAAA+QIAAAAA&#10;" adj="-22148,18433" strokecolor="red" strokeweight=".5pt">
                      <v:stroke endarrow="block"/>
                    </v:shape>
                  </v:group>
                  <v:shape id="Connector: Elbow 427" o:spid="_x0000_s1072" type="#_x0000_t34" style="position:absolute;left:9097;top:6711;width:5880;height:10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1KWwgAAANwAAAAPAAAAZHJzL2Rvd25yZXYueG1sRI9Pi8Iw&#10;FMTvgt8hPGFvmlrFlWqUVRC9+gfW4yN5tsHmpTRZ7X77zYLgcZiZ3zDLdedq8aA2WM8KxqMMBLH2&#10;xnKp4HLeDecgQkQ2WHsmBb8UYL3q95ZYGP/kIz1OsRQJwqFABVWMTSFl0BU5DCPfECfv5luHMcm2&#10;lKbFZ4K7WuZZNpMOLaeFChvaVqTvpx+noNx4a/ebg952Y33Lr9P9d5NNlPoYdF8LEJG6+A6/2gej&#10;YJp/wv+ZdATk6g8AAP//AwBQSwECLQAUAAYACAAAACEA2+H2y+4AAACFAQAAEwAAAAAAAAAAAAAA&#10;AAAAAAAAW0NvbnRlbnRfVHlwZXNdLnhtbFBLAQItABQABgAIAAAAIQBa9CxbvwAAABUBAAALAAAA&#10;AAAAAAAAAAAAAB8BAABfcmVscy8ucmVsc1BLAQItABQABgAIAAAAIQCHY1KWwgAAANwAAAAPAAAA&#10;AAAAAAAAAAAAAAcCAABkcnMvZG93bnJldi54bWxQSwUGAAAAAAMAAwC3AAAA9gIAAAAA&#10;" strokecolor="#ed7d31" strokeweight=".5pt">
                    <v:stroke endarrow="block"/>
                  </v:shape>
                  <v:shape id="Connector: Elbow 428" o:spid="_x0000_s1073" type="#_x0000_t35" style="position:absolute;left:26352;top:4624;width:2054;height:144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7tNwwAAANwAAAAPAAAAZHJzL2Rvd25yZXYueG1sRE9Na8JA&#10;EL0X/A/LCN7MplqrpK4ihYIVRaoechyy0yQ0OxuzaxL/vXsQeny87+W6N5VoqXGlZQWvUQyCOLO6&#10;5FzB5fw1XoBwHlljZZkU3MnBejV4WWKibcc/1J58LkIIuwQVFN7XiZQuK8igi2xNHLhf2xj0ATa5&#10;1A12IdxUchLH79JgyaGhwJo+C8r+TjejYNfutzPZzafxNd0fOrzZY/qdKjUa9psPEJ56/y9+urda&#10;wdskrA1nwhGQqwcAAAD//wMAUEsBAi0AFAAGAAgAAAAhANvh9svuAAAAhQEAABMAAAAAAAAAAAAA&#10;AAAAAAAAAFtDb250ZW50X1R5cGVzXS54bWxQSwECLQAUAAYACAAAACEAWvQsW78AAAAVAQAACwAA&#10;AAAAAAAAAAAAAAAfAQAAX3JlbHMvLnJlbHNQSwECLQAUAAYACAAAACEA9u+7TcMAAADcAAAADwAA&#10;AAAAAAAAAAAAAAAHAgAAZHJzL2Rvd25yZXYueG1sUEsFBgAAAAADAAMAtwAAAPcCAAAAAA==&#10;" adj="-22148,19521" strokecolor="#70ad47" strokeweight=".5pt">
                    <v:stroke endarrow="block"/>
                  </v:shape>
                  <v:shape id="Connector: Elbow 429" o:spid="_x0000_s1074" type="#_x0000_t34" style="position:absolute;left:10487;top:6712;width:5885;height:107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nqmxAAAANwAAAAPAAAAZHJzL2Rvd25yZXYueG1sRI/NasMw&#10;EITvhbyD2EBvjZw4lMSNEpJAoNBL7eQBFmsru7VWjiX/9O2rQqHHYWa+YXaHyTZioM7XjhUsFwkI&#10;4tLpmo2C2/XytAHhA7LGxjEp+CYPh/3sYYeZdiPnNBTBiAhhn6GCKoQ2k9KXFVn0C9cSR+/DdRZD&#10;lJ2RusMxwm0jV0nyLC3WHBcqbOlcUflV9FZB/pmf7t664m29xXRJ76ZPj0apx/l0fAERaAr/4b/2&#10;q1awXm3h90w8AnL/AwAA//8DAFBLAQItABQABgAIAAAAIQDb4fbL7gAAAIUBAAATAAAAAAAAAAAA&#10;AAAAAAAAAABbQ29udGVudF9UeXBlc10ueG1sUEsBAi0AFAAGAAgAAAAhAFr0LFu/AAAAFQEAAAsA&#10;AAAAAAAAAAAAAAAAHwEAAF9yZWxzLy5yZWxzUEsBAi0AFAAGAAgAAAAhAJ1+eqbEAAAA3AAAAA8A&#10;AAAAAAAAAAAAAAAABwIAAGRycy9kb3ducmV2LnhtbFBLBQYAAAAAAwADALcAAAD4AgAAAAA=&#10;" strokecolor="#4472c4" strokeweight=".5pt">
                    <v:stroke endarrow="block"/>
                  </v:shape>
                </v:group>
                <w10:anchorlock/>
              </v:group>
            </w:pict>
          </mc:Fallback>
        </mc:AlternateContent>
      </w:r>
    </w:p>
    <w:p w14:paraId="7C118CE8" w14:textId="77777777" w:rsidR="00404175" w:rsidRPr="00404175" w:rsidRDefault="00404175" w:rsidP="00751CFB">
      <w:pPr>
        <w:overflowPunct w:val="0"/>
        <w:autoSpaceDE w:val="0"/>
        <w:autoSpaceDN w:val="0"/>
        <w:adjustRightInd w:val="0"/>
        <w:spacing w:before="120" w:after="120"/>
        <w:jc w:val="center"/>
        <w:textAlignment w:val="baseline"/>
        <w:rPr>
          <w:rFonts w:eastAsia="等线" w:cs="Arial"/>
          <w:b/>
          <w:lang w:eastAsia="en-GB"/>
        </w:rPr>
      </w:pPr>
      <w:r w:rsidRPr="00404175">
        <w:rPr>
          <w:rFonts w:eastAsia="等线" w:cs="Arial"/>
          <w:b/>
          <w:lang w:eastAsia="en-GB"/>
        </w:rPr>
        <w:t xml:space="preserve">Figure </w:t>
      </w:r>
      <w:r w:rsidRPr="00404175">
        <w:rPr>
          <w:rFonts w:eastAsia="等线" w:cs="Arial"/>
          <w:b/>
          <w:lang w:eastAsia="en-GB"/>
        </w:rPr>
        <w:fldChar w:fldCharType="begin"/>
      </w:r>
      <w:r w:rsidRPr="00404175">
        <w:rPr>
          <w:rFonts w:eastAsia="等线" w:cs="Arial"/>
          <w:b/>
          <w:lang w:eastAsia="en-GB"/>
        </w:rPr>
        <w:instrText xml:space="preserve"> SEQ Figure \* ARABIC </w:instrText>
      </w:r>
      <w:r w:rsidRPr="00404175">
        <w:rPr>
          <w:rFonts w:eastAsia="等线" w:cs="Arial"/>
          <w:b/>
          <w:lang w:eastAsia="en-GB"/>
        </w:rPr>
        <w:fldChar w:fldCharType="separate"/>
      </w:r>
      <w:r w:rsidRPr="00404175">
        <w:rPr>
          <w:rFonts w:eastAsia="等线" w:cs="Arial"/>
          <w:b/>
          <w:noProof/>
          <w:lang w:eastAsia="en-GB"/>
        </w:rPr>
        <w:t>12</w:t>
      </w:r>
      <w:r w:rsidRPr="00404175">
        <w:rPr>
          <w:rFonts w:eastAsia="等线" w:cs="Arial"/>
          <w:b/>
          <w:noProof/>
          <w:lang w:eastAsia="en-GB"/>
        </w:rPr>
        <w:fldChar w:fldCharType="end"/>
      </w:r>
      <w:bookmarkEnd w:id="36"/>
      <w:r w:rsidRPr="00404175">
        <w:rPr>
          <w:rFonts w:eastAsia="等线" w:cs="Arial"/>
          <w:b/>
          <w:lang w:eastAsia="en-GB"/>
        </w:rPr>
        <w:t>: Report transfer between UE and network elements (MN terminated Split bearer)</w:t>
      </w:r>
    </w:p>
    <w:p w14:paraId="54D2CEDE" w14:textId="21BA7DFC" w:rsidR="00404175" w:rsidRPr="003130A3" w:rsidRDefault="00745164" w:rsidP="00745164">
      <w:pPr>
        <w:pStyle w:val="Observation"/>
        <w:numPr>
          <w:ilvl w:val="0"/>
          <w:numId w:val="0"/>
        </w:numPr>
        <w:overflowPunct/>
        <w:autoSpaceDE/>
        <w:autoSpaceDN/>
        <w:adjustRightInd/>
        <w:spacing w:after="160" w:line="259" w:lineRule="auto"/>
        <w:textAlignment w:val="auto"/>
        <w:rPr>
          <w:rFonts w:cs="Arial"/>
          <w:lang w:val="en-US" w:eastAsia="en-GB"/>
        </w:rPr>
      </w:pPr>
      <w:bookmarkStart w:id="37" w:name="_Toc59530988"/>
      <w:bookmarkStart w:id="38" w:name="_Toc61532279"/>
      <w:r>
        <w:rPr>
          <w:rFonts w:cs="Arial"/>
          <w:lang w:val="en-US" w:eastAsia="zh-CN"/>
        </w:rPr>
        <w:t xml:space="preserve">Observation 8: </w:t>
      </w:r>
      <w:r w:rsidR="00404175" w:rsidRPr="003130A3">
        <w:rPr>
          <w:rFonts w:cs="Arial"/>
          <w:lang w:val="en-US" w:eastAsia="zh-CN"/>
        </w:rPr>
        <w:t>In Split bearer deployments, UE observes different D1 measurement values for MN and SN</w:t>
      </w:r>
      <w:bookmarkEnd w:id="37"/>
      <w:bookmarkEnd w:id="38"/>
    </w:p>
    <w:p w14:paraId="0BF7FE6D" w14:textId="15956BD0" w:rsidR="00404175" w:rsidRPr="003130A3" w:rsidRDefault="00745164" w:rsidP="00745164">
      <w:pPr>
        <w:pStyle w:val="Proposal"/>
        <w:numPr>
          <w:ilvl w:val="0"/>
          <w:numId w:val="0"/>
        </w:numPr>
        <w:overflowPunct/>
        <w:autoSpaceDE/>
        <w:autoSpaceDN/>
        <w:adjustRightInd/>
        <w:spacing w:after="160" w:line="259" w:lineRule="auto"/>
        <w:textAlignment w:val="auto"/>
        <w:rPr>
          <w:rFonts w:cs="Arial"/>
          <w:lang w:val="en-US"/>
        </w:rPr>
      </w:pPr>
      <w:bookmarkStart w:id="39" w:name="_Toc59531023"/>
      <w:bookmarkStart w:id="40" w:name="_Toc61532297"/>
      <w:r>
        <w:rPr>
          <w:rFonts w:cs="Arial"/>
          <w:lang w:val="en-US"/>
        </w:rPr>
        <w:t xml:space="preserve">Proposal 9: </w:t>
      </w:r>
      <w:r w:rsidR="00404175" w:rsidRPr="003130A3">
        <w:rPr>
          <w:rFonts w:cs="Arial"/>
          <w:lang w:val="en-US"/>
        </w:rPr>
        <w:t>For RAN delay measurement reporting to CN, different RAN delay components in a MN terminated split bearer scenario are aggregated at MN CU-UP as follows:</w:t>
      </w:r>
      <w:bookmarkEnd w:id="39"/>
      <w:bookmarkEnd w:id="40"/>
    </w:p>
    <w:p w14:paraId="43E85EBC"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41" w:name="_Toc59531024"/>
      <w:bookmarkStart w:id="42" w:name="_Toc61532298"/>
      <w:r w:rsidRPr="003130A3">
        <w:rPr>
          <w:rFonts w:cs="Arial"/>
          <w:lang w:val="en-US"/>
        </w:rPr>
        <w:t>MN CU-UP performs two D2.3 measurements and a D2.4 measurement</w:t>
      </w:r>
      <w:bookmarkEnd w:id="41"/>
      <w:bookmarkEnd w:id="42"/>
    </w:p>
    <w:p w14:paraId="4487228C"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43" w:name="_Toc59531025"/>
      <w:bookmarkStart w:id="44" w:name="_Toc61532299"/>
      <w:r w:rsidRPr="003130A3">
        <w:rPr>
          <w:rFonts w:cs="Arial"/>
          <w:lang w:val="en-US"/>
        </w:rPr>
        <w:t>UE sends one D1 measurement to MN CU-CP which is then forwarded to MN CU-UP.</w:t>
      </w:r>
      <w:bookmarkEnd w:id="43"/>
      <w:bookmarkEnd w:id="44"/>
    </w:p>
    <w:p w14:paraId="0F451CF2"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45" w:name="_Toc59531026"/>
      <w:bookmarkStart w:id="46" w:name="_Toc61532300"/>
      <w:r w:rsidRPr="003130A3">
        <w:rPr>
          <w:rFonts w:cs="Arial"/>
          <w:lang w:val="en-US"/>
        </w:rPr>
        <w:t>UE sends another D1 measurement to SN CU-CP which is then forwarded to MN CU-CP which is then further forwarded to MN CU-UP.</w:t>
      </w:r>
      <w:bookmarkEnd w:id="45"/>
      <w:bookmarkEnd w:id="46"/>
    </w:p>
    <w:p w14:paraId="69741959"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47" w:name="_Toc59531027"/>
      <w:bookmarkStart w:id="48" w:name="_Toc61532301"/>
      <w:r w:rsidRPr="003130A3">
        <w:rPr>
          <w:rFonts w:cs="Arial"/>
          <w:lang w:val="en-US"/>
        </w:rPr>
        <w:t>MN DU performs D2.1 and D2.2 measurements and reports it to the MN CU-UP.</w:t>
      </w:r>
      <w:bookmarkEnd w:id="47"/>
      <w:bookmarkEnd w:id="48"/>
    </w:p>
    <w:p w14:paraId="25FD5655"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49" w:name="_Toc59531028"/>
      <w:bookmarkStart w:id="50" w:name="_Toc61532302"/>
      <w:r w:rsidRPr="003130A3">
        <w:rPr>
          <w:rFonts w:cs="Arial"/>
          <w:lang w:val="en-US"/>
        </w:rPr>
        <w:t>SN DU performs D2.1 and D2.2 measurements and reports it to the MN CU-UP.</w:t>
      </w:r>
      <w:bookmarkEnd w:id="49"/>
      <w:bookmarkEnd w:id="50"/>
      <w:r w:rsidRPr="003130A3">
        <w:rPr>
          <w:rFonts w:cs="Arial"/>
          <w:lang w:val="en-US"/>
        </w:rPr>
        <w:t xml:space="preserve"> </w:t>
      </w:r>
    </w:p>
    <w:p w14:paraId="02E5BD0B" w14:textId="77777777" w:rsidR="00404175" w:rsidRPr="003130A3" w:rsidRDefault="00404175" w:rsidP="00567BE5">
      <w:pPr>
        <w:pStyle w:val="Proposal"/>
        <w:numPr>
          <w:ilvl w:val="0"/>
          <w:numId w:val="9"/>
        </w:numPr>
        <w:overflowPunct/>
        <w:autoSpaceDE/>
        <w:autoSpaceDN/>
        <w:adjustRightInd/>
        <w:spacing w:after="160" w:line="259" w:lineRule="auto"/>
        <w:textAlignment w:val="auto"/>
        <w:rPr>
          <w:rFonts w:cs="Arial"/>
          <w:lang w:val="en-US"/>
        </w:rPr>
      </w:pPr>
      <w:bookmarkStart w:id="51" w:name="_Toc59531029"/>
      <w:bookmarkStart w:id="52" w:name="_Toc61532303"/>
      <w:r w:rsidRPr="003130A3">
        <w:rPr>
          <w:rFonts w:cs="Arial"/>
          <w:lang w:val="en-US"/>
        </w:rPr>
        <w:t>MN CU-UP combines these measurements and reports it to the CN.</w:t>
      </w:r>
      <w:bookmarkEnd w:id="51"/>
      <w:bookmarkEnd w:id="52"/>
    </w:p>
    <w:p w14:paraId="6B0E1CE1" w14:textId="77777777" w:rsidR="000F73EE" w:rsidRPr="003130A3" w:rsidRDefault="000F73EE" w:rsidP="0018508D">
      <w:pPr>
        <w:rPr>
          <w:rFonts w:cs="Arial"/>
          <w:lang w:val="en-US" w:eastAsia="zh-CN"/>
        </w:rPr>
      </w:pPr>
    </w:p>
    <w:p w14:paraId="4DAADD7E" w14:textId="51EF11EF" w:rsidR="00BA54ED" w:rsidRPr="003130A3" w:rsidRDefault="00BA54ED" w:rsidP="00AA1C0A">
      <w:pPr>
        <w:pStyle w:val="3"/>
        <w:rPr>
          <w:rFonts w:cs="Arial"/>
          <w:lang w:eastAsia="zh-CN"/>
        </w:rPr>
      </w:pPr>
      <w:r w:rsidRPr="003130A3">
        <w:rPr>
          <w:rFonts w:cs="Arial"/>
          <w:lang w:eastAsia="zh-CN"/>
        </w:rPr>
        <w:t>2.2.4 SN terminated Split bearer</w:t>
      </w:r>
    </w:p>
    <w:p w14:paraId="392BDC9A" w14:textId="7288B687" w:rsidR="00FB4069" w:rsidRPr="003130A3" w:rsidRDefault="00FB4069" w:rsidP="00FB4069">
      <w:pPr>
        <w:overflowPunct w:val="0"/>
        <w:autoSpaceDE w:val="0"/>
        <w:autoSpaceDN w:val="0"/>
        <w:adjustRightInd w:val="0"/>
        <w:jc w:val="both"/>
        <w:textAlignment w:val="baseline"/>
        <w:rPr>
          <w:rFonts w:eastAsiaTheme="minorEastAsia" w:cs="Arial"/>
          <w:sz w:val="16"/>
          <w:szCs w:val="16"/>
          <w:lang w:eastAsia="ja-JP"/>
        </w:rPr>
      </w:pPr>
      <w:r w:rsidRPr="003130A3">
        <w:rPr>
          <w:rFonts w:eastAsia="等线" w:cs="Arial"/>
          <w:lang w:eastAsia="ja-JP"/>
        </w:rPr>
        <w:t>Ericsson [3]</w:t>
      </w:r>
      <w:r w:rsidRPr="00C7521D">
        <w:rPr>
          <w:rFonts w:eastAsia="等线" w:cs="Arial"/>
          <w:lang w:eastAsia="ja-JP"/>
        </w:rPr>
        <w:t xml:space="preserve"> </w:t>
      </w:r>
      <w:r w:rsidRPr="003130A3">
        <w:rPr>
          <w:rFonts w:eastAsia="等线" w:cs="Arial"/>
          <w:lang w:eastAsia="ja-JP"/>
        </w:rPr>
        <w:t>proposed</w:t>
      </w:r>
      <w:r w:rsidRPr="00C7521D">
        <w:rPr>
          <w:rFonts w:eastAsia="等线" w:cs="Arial"/>
          <w:lang w:eastAsia="ja-JP"/>
        </w:rPr>
        <w:t xml:space="preserve"> th</w:t>
      </w:r>
      <w:r w:rsidRPr="003130A3">
        <w:rPr>
          <w:rFonts w:eastAsia="等线" w:cs="Arial"/>
          <w:lang w:eastAsia="ja-JP"/>
        </w:rPr>
        <w:t>e following solutions for</w:t>
      </w:r>
      <w:r w:rsidRPr="00C7521D">
        <w:rPr>
          <w:rFonts w:eastAsia="等线" w:cs="Arial"/>
          <w:lang w:eastAsia="ja-JP"/>
        </w:rPr>
        <w:t xml:space="preserve"> aggregation and reporting </w:t>
      </w:r>
      <w:r w:rsidRPr="003130A3">
        <w:rPr>
          <w:rFonts w:eastAsia="等线" w:cs="Arial"/>
          <w:lang w:eastAsia="ja-JP"/>
        </w:rPr>
        <w:t>for SN terminated split bearer</w:t>
      </w:r>
      <w:r w:rsidRPr="00C7521D">
        <w:rPr>
          <w:rFonts w:eastAsia="等线" w:cs="Arial"/>
          <w:lang w:eastAsia="ja-JP"/>
        </w:rPr>
        <w:t>.</w:t>
      </w:r>
    </w:p>
    <w:p w14:paraId="2F00007E" w14:textId="77777777" w:rsidR="00BA54ED" w:rsidRPr="00BA54ED" w:rsidRDefault="00BA54ED" w:rsidP="00BA54ED">
      <w:pPr>
        <w:overflowPunct w:val="0"/>
        <w:autoSpaceDE w:val="0"/>
        <w:autoSpaceDN w:val="0"/>
        <w:adjustRightInd w:val="0"/>
        <w:jc w:val="both"/>
        <w:textAlignment w:val="baseline"/>
        <w:rPr>
          <w:rFonts w:eastAsia="等线" w:cs="Arial"/>
          <w:sz w:val="22"/>
          <w:szCs w:val="22"/>
          <w:lang w:eastAsia="en-GB"/>
        </w:rPr>
      </w:pPr>
      <w:r w:rsidRPr="00BA54ED">
        <w:rPr>
          <w:rFonts w:eastAsia="等线" w:cs="Arial"/>
          <w:noProof/>
          <w:lang w:eastAsia="ja-JP"/>
        </w:rPr>
        <mc:AlternateContent>
          <mc:Choice Requires="wpc">
            <w:drawing>
              <wp:inline distT="0" distB="0" distL="0" distR="0" wp14:anchorId="11425529" wp14:editId="38C9BF84">
                <wp:extent cx="5486400" cy="1424916"/>
                <wp:effectExtent l="0" t="0" r="19050" b="4445"/>
                <wp:docPr id="513" name="Canvas 5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96" name="Group 496"/>
                        <wpg:cNvGrpSpPr/>
                        <wpg:grpSpPr>
                          <a:xfrm>
                            <a:off x="0" y="0"/>
                            <a:ext cx="5486403" cy="1388917"/>
                            <a:chOff x="0" y="0"/>
                            <a:chExt cx="6035043" cy="1527809"/>
                          </a:xfrm>
                        </wpg:grpSpPr>
                        <wpg:grpSp>
                          <wpg:cNvPr id="497" name="Group 497"/>
                          <wpg:cNvGrpSpPr/>
                          <wpg:grpSpPr>
                            <a:xfrm>
                              <a:off x="0" y="0"/>
                              <a:ext cx="6035043" cy="1527809"/>
                              <a:chOff x="0" y="0"/>
                              <a:chExt cx="3176905" cy="746283"/>
                            </a:xfrm>
                          </wpg:grpSpPr>
                          <wps:wsp>
                            <wps:cNvPr id="498" name="Rectangle 498"/>
                            <wps:cNvSpPr/>
                            <wps:spPr>
                              <a:xfrm>
                                <a:off x="488315"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38710799" w14:textId="77777777" w:rsidR="00BA54ED" w:rsidRDefault="00BA54ED" w:rsidP="00BA54ED">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532130" y="511810"/>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633D4681" w14:textId="77777777" w:rsidR="00BA54ED" w:rsidRDefault="00BA54ED" w:rsidP="00BA54ED">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0" y="511810"/>
                                <a:ext cx="440690"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40C6BF78" w14:textId="77777777" w:rsidR="00BA54ED" w:rsidRDefault="00BA54ED" w:rsidP="00BA54ED">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1153160" y="507365"/>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23AC3B0F" w14:textId="77777777" w:rsidR="00BA54ED" w:rsidRDefault="00BA54ED" w:rsidP="00BA54ED">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1946758" y="0"/>
                                <a:ext cx="538480" cy="211455"/>
                              </a:xfrm>
                              <a:prstGeom prst="rect">
                                <a:avLst/>
                              </a:prstGeom>
                              <a:solidFill>
                                <a:srgbClr val="4472C4"/>
                              </a:solidFill>
                              <a:ln w="12700" cap="flat" cmpd="sng" algn="ctr">
                                <a:solidFill>
                                  <a:srgbClr val="4472C4">
                                    <a:shade val="50000"/>
                                  </a:srgbClr>
                                </a:solidFill>
                                <a:prstDash val="solid"/>
                                <a:miter lim="800000"/>
                              </a:ln>
                              <a:effectLst/>
                            </wps:spPr>
                            <wps:txbx>
                              <w:txbxContent>
                                <w:p w14:paraId="21626779" w14:textId="77777777" w:rsidR="00BA54ED" w:rsidRDefault="00BA54ED" w:rsidP="00BA54ED">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2244725" y="521335"/>
                                <a:ext cx="542925"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57284933" w14:textId="77777777" w:rsidR="00BA54ED" w:rsidRDefault="00BA54ED" w:rsidP="00BA54ED">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1597071" y="528478"/>
                                <a:ext cx="44069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3F8D04DE" w14:textId="77777777" w:rsidR="00BA54ED" w:rsidRDefault="00BA54ED" w:rsidP="00BA54ED">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2865754" y="516890"/>
                                <a:ext cx="311151" cy="217805"/>
                              </a:xfrm>
                              <a:prstGeom prst="rect">
                                <a:avLst/>
                              </a:prstGeom>
                              <a:solidFill>
                                <a:srgbClr val="4472C4"/>
                              </a:solidFill>
                              <a:ln w="12700" cap="flat" cmpd="sng" algn="ctr">
                                <a:solidFill>
                                  <a:srgbClr val="4472C4">
                                    <a:shade val="50000"/>
                                  </a:srgbClr>
                                </a:solidFill>
                                <a:prstDash val="solid"/>
                                <a:miter lim="800000"/>
                              </a:ln>
                              <a:effectLst/>
                            </wps:spPr>
                            <wps:txbx>
                              <w:txbxContent>
                                <w:p w14:paraId="20007C3C" w14:textId="77777777" w:rsidR="00BA54ED" w:rsidRDefault="00BA54ED" w:rsidP="00BA54ED">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6" name="Connector: Elbow 506"/>
                            <wps:cNvCnPr>
                              <a:stCxn id="501" idx="0"/>
                              <a:endCxn id="498" idx="2"/>
                            </wps:cNvCnPr>
                            <wps:spPr>
                              <a:xfrm rot="16200000" flipV="1">
                                <a:off x="885254" y="83666"/>
                                <a:ext cx="295783" cy="551181"/>
                              </a:xfrm>
                              <a:prstGeom prst="bentConnector3">
                                <a:avLst>
                                  <a:gd name="adj1" fmla="val 50000"/>
                                </a:avLst>
                              </a:prstGeom>
                              <a:noFill/>
                              <a:ln w="6350" cap="flat" cmpd="sng" algn="ctr">
                                <a:solidFill>
                                  <a:srgbClr val="4472C4"/>
                                </a:solidFill>
                                <a:prstDash val="solid"/>
                                <a:miter lim="800000"/>
                                <a:tailEnd type="triangle"/>
                              </a:ln>
                              <a:effectLst/>
                            </wps:spPr>
                            <wps:bodyPr/>
                          </wps:wsp>
                          <wps:wsp>
                            <wps:cNvPr id="507" name="Straight Arrow Connector 507"/>
                            <wps:cNvCnPr>
                              <a:stCxn id="498" idx="3"/>
                              <a:endCxn id="502" idx="1"/>
                            </wps:cNvCnPr>
                            <wps:spPr>
                              <a:xfrm>
                                <a:off x="1026795" y="105682"/>
                                <a:ext cx="919963" cy="0"/>
                              </a:xfrm>
                              <a:prstGeom prst="straightConnector1">
                                <a:avLst/>
                              </a:prstGeom>
                              <a:noFill/>
                              <a:ln w="6350" cap="flat" cmpd="sng" algn="ctr">
                                <a:solidFill>
                                  <a:srgbClr val="4472C4"/>
                                </a:solidFill>
                                <a:prstDash val="solid"/>
                                <a:miter lim="800000"/>
                                <a:tailEnd type="triangle"/>
                              </a:ln>
                              <a:effectLst/>
                            </wps:spPr>
                            <wps:bodyPr/>
                          </wps:wsp>
                          <wps:wsp>
                            <wps:cNvPr id="508" name="Connector: Elbow 508"/>
                            <wps:cNvCnPr/>
                            <wps:spPr>
                              <a:xfrm rot="16200000" flipV="1">
                                <a:off x="2558359" y="83820"/>
                                <a:ext cx="295909" cy="551180"/>
                              </a:xfrm>
                              <a:prstGeom prst="bentConnector3">
                                <a:avLst>
                                  <a:gd name="adj1" fmla="val 50000"/>
                                </a:avLst>
                              </a:prstGeom>
                              <a:noFill/>
                              <a:ln w="6350" cap="flat" cmpd="sng" algn="ctr">
                                <a:solidFill>
                                  <a:srgbClr val="ED7D31"/>
                                </a:solidFill>
                                <a:prstDash val="solid"/>
                                <a:miter lim="800000"/>
                                <a:tailEnd type="triangle"/>
                              </a:ln>
                              <a:effectLst/>
                            </wps:spPr>
                            <wps:bodyPr/>
                          </wps:wsp>
                          <wps:wsp>
                            <wps:cNvPr id="509" name="Connector: Elbow 509"/>
                            <wps:cNvCnPr>
                              <a:stCxn id="500" idx="0"/>
                              <a:endCxn id="503" idx="0"/>
                            </wps:cNvCnPr>
                            <wps:spPr>
                              <a:xfrm rot="16200000" flipH="1">
                                <a:off x="1363505" y="-631570"/>
                                <a:ext cx="9521" cy="2295842"/>
                              </a:xfrm>
                              <a:prstGeom prst="bentConnector3">
                                <a:avLst>
                                  <a:gd name="adj1" fmla="val -1290141"/>
                                </a:avLst>
                              </a:prstGeom>
                              <a:noFill/>
                              <a:ln w="6350" cap="flat" cmpd="sng" algn="ctr">
                                <a:solidFill>
                                  <a:srgbClr val="FF0000"/>
                                </a:solidFill>
                                <a:prstDash val="solid"/>
                                <a:miter lim="800000"/>
                                <a:tailEnd type="triangle"/>
                              </a:ln>
                              <a:effectLst/>
                            </wps:spPr>
                            <wps:bodyPr/>
                          </wps:wsp>
                        </wpg:grpSp>
                        <wps:wsp>
                          <wps:cNvPr id="510" name="Connector: Elbow 510"/>
                          <wps:cNvCnPr/>
                          <wps:spPr>
                            <a:xfrm rot="16200000" flipH="1">
                              <a:off x="3975841" y="624297"/>
                              <a:ext cx="636258" cy="231265"/>
                            </a:xfrm>
                            <a:prstGeom prst="bentConnector3">
                              <a:avLst>
                                <a:gd name="adj1" fmla="val 50000"/>
                              </a:avLst>
                            </a:prstGeom>
                            <a:noFill/>
                            <a:ln w="6350" cap="flat" cmpd="sng" algn="ctr">
                              <a:solidFill>
                                <a:srgbClr val="ED7D31"/>
                              </a:solidFill>
                              <a:prstDash val="solid"/>
                              <a:miter lim="800000"/>
                              <a:tailEnd type="triangle"/>
                            </a:ln>
                            <a:effectLst/>
                          </wps:spPr>
                          <wps:bodyPr/>
                        </wps:wsp>
                        <wps:wsp>
                          <wps:cNvPr id="511" name="Connector: Elbow 511"/>
                          <wps:cNvCnPr>
                            <a:stCxn id="504" idx="0"/>
                            <a:endCxn id="503" idx="1"/>
                          </wps:cNvCnPr>
                          <wps:spPr>
                            <a:xfrm rot="16200000" flipH="1">
                              <a:off x="3754227" y="779696"/>
                              <a:ext cx="208236" cy="811742"/>
                            </a:xfrm>
                            <a:prstGeom prst="bentConnector4">
                              <a:avLst>
                                <a:gd name="adj1" fmla="val -120758"/>
                                <a:gd name="adj2" fmla="val 75783"/>
                              </a:avLst>
                            </a:prstGeom>
                            <a:noFill/>
                            <a:ln w="6350" cap="flat" cmpd="sng" algn="ctr">
                              <a:solidFill>
                                <a:srgbClr val="70AD47"/>
                              </a:solidFill>
                              <a:prstDash val="solid"/>
                              <a:miter lim="800000"/>
                              <a:tailEnd type="triangle"/>
                            </a:ln>
                            <a:effectLst/>
                          </wps:spPr>
                          <wps:bodyPr/>
                        </wps:wsp>
                        <wps:wsp>
                          <wps:cNvPr id="512" name="Connector: Elbow 512"/>
                          <wps:cNvCnPr/>
                          <wps:spPr>
                            <a:xfrm rot="16200000" flipH="1">
                              <a:off x="4200740" y="661311"/>
                              <a:ext cx="607678" cy="164101"/>
                            </a:xfrm>
                            <a:prstGeom prst="bentConnector3">
                              <a:avLst>
                                <a:gd name="adj1" fmla="val 50000"/>
                              </a:avLst>
                            </a:prstGeom>
                            <a:noFill/>
                            <a:ln w="6350" cap="flat" cmpd="sng" algn="ctr">
                              <a:solidFill>
                                <a:srgbClr val="4472C4"/>
                              </a:solidFill>
                              <a:prstDash val="solid"/>
                              <a:miter lim="800000"/>
                              <a:tailEnd type="triangle"/>
                            </a:ln>
                            <a:effectLst/>
                          </wps:spPr>
                          <wps:bodyPr/>
                        </wps:wsp>
                      </wpg:wgp>
                    </wpc:wpc>
                  </a:graphicData>
                </a:graphic>
              </wp:inline>
            </w:drawing>
          </mc:Choice>
          <mc:Fallback>
            <w:pict>
              <v:group w14:anchorId="11425529" id="Canvas 513" o:spid="_x0000_s1075"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dYjPgcAAIQxAAAOAAAAZHJzL2Uyb0RvYy54bWzsW9lu20YUfS/QfyD4nogz5HARIgeGHacF&#10;gjSo0+Z5RFEUC24d0pbcr++ZhaQky7EcL1VS+cHmMpz1nHPn3jt+83ZV5NZ1IpqsKic2ee3YVlLG&#10;1Swr04n9x+eLV6FtNS0vZzyvymRi3ySN/fbk55/eLOtxQqtFlc8SYaGSshkv64m9aNt6PBo18SIp&#10;ePO6qpMSL+eVKHiLW5GOZoIvUXuRj6jj+KNlJWa1qOKkafD0XL+0T1T983kSt7/N503SWvnERt9a&#10;9Vuo31P5e3Tyho9TwetFFptu8G/oRcGzEo32VZ3zlltXIrtVVZHFomqqefs6ropRNZ9ncaLGgNEQ&#10;Z2s0Z7y85o0aTIzZ6TqIqyesd5rKfjdVns0usjyXN7Vo2rNcWNccs7ZcZG0i52m0UWqEXozlt/Lv&#10;EuuYoMiyTsfLtO7XExjYWtAHjf+9qK5qNfx0HH+8/iSsbDaxvci3rZIXQJMqYMkHpnGUei/qy/qT&#10;MA9SfSdHtZqLQv7FpFsrhYCbHgHJqrViPGRe6HuOa1sx3hE3DCMSaIzECwDp1nfx4p350ndc5njd&#10;l4wGoROZWdMNY8JSIE11Ts+UutGX66MLtkeneiC/fuzo7uojH983OpcEfuQwPS+B59PQ/ergQOZm&#10;gEHzOBhcLnidKBg0GzCAtGgY/A6a8zLNE0AhlP1a1qpkj4Nm3AASO0DghaFLMKwdSHBDL4RiSCBQ&#10;QjzGNgasSfI+qQpLsmViC/QBfeRjfv2hadEH0EW+kUXk4w2CNSKd9gTzvICeeab2jWJ5aS0BQxo4&#10;siMc8jjPeYvLogYPmjK1LZ6n0N24Fartja93NaJ6suCzRHObOfjpWtZ92ua5HsU5bxb6E9WE/ISP&#10;CwiDsPKsmNihrKirKS/l20Spr5kLuSB6CeRVu5quFJWpGrZ8NK1mN+C3qLRCN3V8kWH2PvCm/cQF&#10;JBkzADODt4tK/GNbS0g2puDvKy4S28p/LYGxiHie1Hh147GA4kasv5muvymvirMK+kZgoOpYXcry&#10;bd5dzkVVfIF1OZWt4hUvY7StJ9vcnLXalMA+xcnpqSoGXa95+6G8lCpN1LJIHHxefeGiNmBpoTcf&#10;qw7XtzCjy8pJLKvTq7aaZwpQwzxhkeQNOKax/gJki3aRTSmc7AmU6X6yMZcSFxMJRjFCQmKs76C9&#10;NKJGYiiBfh4Zpwzw0zJOTeqApCPjlEofHuMgzbcZJx8+xLzdTTYoJQx6Z96OZHse82b2pUfztrEl&#10;OkSyYRewvZdkDnkQ2QhhLvEN5ZzA9ZXUYiNkPASXoATa0TvKI+Weh3LGWTpS7uApR3dRjj6McpHn&#10;Bwx+4NF/Gxt372X9t97bPvpvaz7/IRo4RKZuGzgVxNnbf6NUhip0tITBlXO3DBzzjg7cEEB9rpBJ&#10;73MfKXfglPN2Ua6PeO0VMiEsCpwAm0YZM6GhFyjBHfaUyo077ikRKZMxtmeiHGJWxuk+Uu7AKQfj&#10;dNvK9SGvvShHQ58FDNxVYUo/RJRERbuPbtxmAvB5Kde73kfKHTjl+mTsWVWWSIJVYmy9y6fV0mJO&#10;H/8C885KnYFDanlVquyPDLDgQuViNcXKWfdOJvL0O+URqnRHX4ncsa4n9HQQm/g4ECCzUNY8z+o/&#10;u+SLSfeGIaOG1aHr+6pngx2lEQuQ0lSxGaaSE5L0AHyXNO5SeSaBM03Kth+vO+T9ZM4mnRkN4rO/&#10;MMB5kSN9hUg+5kP2TtersoSqha5mne6RKXg1Fzr35yOpjF49RepPt6uSCet5/v1tJh+3PMvflTOr&#10;vamRfG9FppKuZkT3Zv00k2U35Pq9XO6KOX1G/bIVPEsXrXUqBADaryCWpo8b9ShDzraH6gBH5TIB&#10;OANUmYNIhoKxEq2vQ1WuskEkcagfRNqdIg7zQ4X0AZMRiSLfYLKDzR1wbMy4+gHpvOMdqeiyOqJs&#10;85jRg06ldGlb4zebUynM6Y8j9KswCGEfJzHoAgu+RcQoY6HLkIrF3iR0QyS4lVZ0WxOoWIRTJ4OK&#10;3QOb70nF3p0H564m2NZhioft/L9fFesz8Dvw1QcFdqqXyiXeYWiZPO00vPu6eu0ytL9sGVriSqOl&#10;Ze2Vj9M1wRZKI8SOTBYEgA09beCf1tS+IjRyiNfh5QWt7cXFmpU/LGuLtTUn0F7o1AjDEQ+zF7qN&#10;WX38w4io3BzuqYnbeHMjZACw0lITfYoQpDmw14mi7/pUpghU2s0lVKflfoyt3f9eFAnWXTv8OwDW&#10;+5B3iCJ8/EH4trZ0nSjusaXbRxRdRBQoxT4UIA2CyNcnVoe9HnVC6sKTkiANCQkeJIrenv4HRNGR&#10;2TK1Z1j3UrB/HbyUQHlCKAOKvKBuBs7puaeo+7gww3dr30mfD90B5fW06CO00oOHHMgzklIrfYIT&#10;CZsbSN8JfISYFQyJ7xF9AuLH0Mq7j9n+5xtIZZhxbl65xjhNX8eKfebfEuT/Eqzfq1LDP0+c/AsA&#10;AP//AwBQSwMEFAAGAAgAAAAhAID+GW7cAAAABQEAAA8AAABkcnMvZG93bnJldi54bWxMj0FLxDAQ&#10;he+C/yGM4M1NLaGWbtNFBEX0oK4Fr9km24ZNJqXJbqu/3tGLXh483vDeN/Vm8Y6dzBRtQAnXqwyY&#10;wS5oi72E9v3+qgQWk0KtXEAj4dNE2DTnZ7WqdJjxzZy2qWdUgrFSEoaUxorz2A3Gq7gKo0HK9mHy&#10;KpGdeq4nNVO5dzzPsoJ7ZZEWBjWau8F0h+3RSxD53pWvD8Xz12Pbzk8fwt5kL1bKy4vldg0smSX9&#10;HcMPPqFDQ0y7cEQdmZNAj6RfpawsBNmdhDwXAnhT8//0zTcAAAD//wMAUEsBAi0AFAAGAAgAAAAh&#10;ALaDOJL+AAAA4QEAABMAAAAAAAAAAAAAAAAAAAAAAFtDb250ZW50X1R5cGVzXS54bWxQSwECLQAU&#10;AAYACAAAACEAOP0h/9YAAACUAQAACwAAAAAAAAAAAAAAAAAvAQAAX3JlbHMvLnJlbHNQSwECLQAU&#10;AAYACAAAACEAA5XWIz4HAACEMQAADgAAAAAAAAAAAAAAAAAuAgAAZHJzL2Uyb0RvYy54bWxQSwEC&#10;LQAUAAYACAAAACEAgP4ZbtwAAAAFAQAADwAAAAAAAAAAAAAAAACYCQAAZHJzL2Rvd25yZXYueG1s&#10;UEsFBgAAAAAEAAQA8wAAAKEKAAAAAA==&#10;">
                <v:shape id="_x0000_s1076" type="#_x0000_t75" style="position:absolute;width:54864;height:14243;visibility:visible;mso-wrap-style:square" filled="t">
                  <v:fill o:detectmouseclick="t"/>
                  <v:path o:connecttype="none"/>
                </v:shape>
                <v:group id="Group 496" o:spid="_x0000_s1077"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group id="Group 497" o:spid="_x0000_s1078"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rect id="Rectangle 498" o:spid="_x0000_s1079"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0CHwwAAANwAAAAPAAAAZHJzL2Rvd25yZXYueG1sRE/dasIw&#10;FL4f+A7hCN7NdMPJ1jXKUITJQJndAxyas7S1OalNtNWnXy6EXX58/9lysI24UOcrxwqepgkI4sLp&#10;io2Cn3zz+ArCB2SNjWNScCUPy8XoIcNUu56/6XIIRsQQ9ikqKENoUyl9UZJFP3UtceR+XWcxRNgZ&#10;qTvsY7ht5HOSzKXFimNDiS2tSiqOh7NVYOq8PrYrnm/365ev3Wmfm21/U2oyHj7eQQQawr/47v7U&#10;CmZvcW08E4+AXPwBAAD//wMAUEsBAi0AFAAGAAgAAAAhANvh9svuAAAAhQEAABMAAAAAAAAAAAAA&#10;AAAAAAAAAFtDb250ZW50X1R5cGVzXS54bWxQSwECLQAUAAYACAAAACEAWvQsW78AAAAVAQAACwAA&#10;AAAAAAAAAAAAAAAfAQAAX3JlbHMvLnJlbHNQSwECLQAUAAYACAAAACEAoVNAh8MAAADcAAAADwAA&#10;AAAAAAAAAAAAAAAHAgAAZHJzL2Rvd25yZXYueG1sUEsFBgAAAAADAAMAtwAAAPcCAAAAAA==&#10;" fillcolor="#4472c4" strokecolor="#2f528f" strokeweight="1pt">
                      <v:textbox>
                        <w:txbxContent>
                          <w:p w14:paraId="38710799" w14:textId="77777777" w:rsidR="00BA54ED" w:rsidRDefault="00BA54ED" w:rsidP="00BA54ED">
                            <w:pPr>
                              <w:spacing w:line="254" w:lineRule="auto"/>
                              <w:jc w:val="center"/>
                              <w:rPr>
                                <w:sz w:val="24"/>
                                <w:szCs w:val="24"/>
                              </w:rPr>
                            </w:pPr>
                            <w:r>
                              <w:rPr>
                                <w:rFonts w:eastAsia="Calibri"/>
                                <w:sz w:val="18"/>
                                <w:szCs w:val="18"/>
                              </w:rPr>
                              <w:t>MN CU-CP</w:t>
                            </w:r>
                          </w:p>
                        </w:txbxContent>
                      </v:textbox>
                    </v:rect>
                    <v:rect id="Rectangle 499" o:spid="_x0000_s1080"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UcxgAAANwAAAAPAAAAZHJzL2Rvd25yZXYueG1sRI/RasJA&#10;FETfBf9huULfdGNRqamrFIugFJSafsAle91Es3fT7NZEv94tFPo4zMwZZrHqbCWu1PjSsYLxKAFB&#10;nDtdslHwlW2GLyB8QNZYOSYFN/KwWvZ7C0y1a/mTrsdgRISwT1FBEUKdSunzgiz6kauJo3dyjcUQ&#10;ZWOkbrCNcFvJ5ySZSYslx4UCa1oXlF+OP1aBOWfnS73m2e7wPv3Yfx8ys2vvSj0NurdXEIG68B/+&#10;a2+1gsl8Dr9n4hGQywcAAAD//wMAUEsBAi0AFAAGAAgAAAAhANvh9svuAAAAhQEAABMAAAAAAAAA&#10;AAAAAAAAAAAAAFtDb250ZW50X1R5cGVzXS54bWxQSwECLQAUAAYACAAAACEAWvQsW78AAAAVAQAA&#10;CwAAAAAAAAAAAAAAAAAfAQAAX3JlbHMvLnJlbHNQSwECLQAUAAYACAAAACEAzh/lHMYAAADcAAAA&#10;DwAAAAAAAAAAAAAAAAAHAgAAZHJzL2Rvd25yZXYueG1sUEsFBgAAAAADAAMAtwAAAPoCAAAAAA==&#10;" fillcolor="#4472c4" strokecolor="#2f528f" strokeweight="1pt">
                      <v:textbox>
                        <w:txbxContent>
                          <w:p w14:paraId="633D4681" w14:textId="77777777" w:rsidR="00BA54ED" w:rsidRDefault="00BA54ED" w:rsidP="00BA54ED">
                            <w:pPr>
                              <w:spacing w:line="252" w:lineRule="auto"/>
                              <w:jc w:val="center"/>
                              <w:rPr>
                                <w:sz w:val="24"/>
                                <w:szCs w:val="24"/>
                              </w:rPr>
                            </w:pPr>
                            <w:r>
                              <w:rPr>
                                <w:rFonts w:eastAsia="Calibri"/>
                                <w:sz w:val="18"/>
                                <w:szCs w:val="18"/>
                              </w:rPr>
                              <w:t>MN CU-UP</w:t>
                            </w:r>
                          </w:p>
                        </w:txbxContent>
                      </v:textbox>
                    </v:rect>
                    <v:rect id="Rectangle 500" o:spid="_x0000_s1081"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tabwwAAANwAAAAPAAAAZHJzL2Rvd25yZXYueG1sRE/dasIw&#10;FL4f7B3CGXg3UwfK6IwilcGKMJn1AQ7NWVrbnNQma6tPv1wMdvnx/a+3k23FQL2vHStYzBMQxKXT&#10;NRsF5+L9+RWED8gaW8ek4EYetpvHhzWm2o38RcMpGBFD2KeooAqhS6X0ZUUW/dx1xJH7dr3FEGFv&#10;pO5xjOG2lS9JspIWa44NFXaUVVQ2px+rwFyKS9NlvMqP++Xh83osTD7elZo9Tbs3EIGm8C/+c39o&#10;Bcskzo9n4hGQm18AAAD//wMAUEsBAi0AFAAGAAgAAAAhANvh9svuAAAAhQEAABMAAAAAAAAAAAAA&#10;AAAAAAAAAFtDb250ZW50X1R5cGVzXS54bWxQSwECLQAUAAYACAAAACEAWvQsW78AAAAVAQAACwAA&#10;AAAAAAAAAAAAAAAfAQAAX3JlbHMvLnJlbHNQSwECLQAUAAYACAAAACEAwc7Wm8MAAADcAAAADwAA&#10;AAAAAAAAAAAAAAAHAgAAZHJzL2Rvd25yZXYueG1sUEsFBgAAAAADAAMAtwAAAPcCAAAAAA==&#10;" fillcolor="#4472c4" strokecolor="#2f528f" strokeweight="1pt">
                      <v:textbox>
                        <w:txbxContent>
                          <w:p w14:paraId="40C6BF78" w14:textId="77777777" w:rsidR="00BA54ED" w:rsidRDefault="00BA54ED" w:rsidP="00BA54ED">
                            <w:pPr>
                              <w:spacing w:line="252" w:lineRule="auto"/>
                              <w:jc w:val="center"/>
                              <w:rPr>
                                <w:sz w:val="24"/>
                                <w:szCs w:val="24"/>
                              </w:rPr>
                            </w:pPr>
                            <w:r>
                              <w:rPr>
                                <w:rFonts w:eastAsia="Calibri"/>
                                <w:sz w:val="18"/>
                                <w:szCs w:val="18"/>
                              </w:rPr>
                              <w:t>MN DU</w:t>
                            </w:r>
                          </w:p>
                        </w:txbxContent>
                      </v:textbox>
                    </v:rect>
                    <v:rect id="Rectangle 501" o:spid="_x0000_s1082"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nMAxQAAANwAAAAPAAAAZHJzL2Rvd25yZXYueG1sRI/RasJA&#10;FETfC/2H5RZ8q5sISomuUlKEilCp8QMu2dtNNHs3zW5N9Ou7guDjMDNnmMVqsI04U+drxwrScQKC&#10;uHS6ZqPgUKxf30D4gKyxcUwKLuRhtXx+WmCmXc/fdN4HIyKEfYYKqhDaTEpfVmTRj11LHL0f11kM&#10;UXZG6g77CLeNnCTJTFqsOS5U2FJeUXna/1kF5lgcT23Os83uY7r9+t0VZtNflRq9DO9zEIGG8Ajf&#10;259awTRJ4XYmHgG5/AcAAP//AwBQSwECLQAUAAYACAAAACEA2+H2y+4AAACFAQAAEwAAAAAAAAAA&#10;AAAAAAAAAAAAW0NvbnRlbnRfVHlwZXNdLnhtbFBLAQItABQABgAIAAAAIQBa9CxbvwAAABUBAAAL&#10;AAAAAAAAAAAAAAAAAB8BAABfcmVscy8ucmVsc1BLAQItABQABgAIAAAAIQCugnMAxQAAANwAAAAP&#10;AAAAAAAAAAAAAAAAAAcCAABkcnMvZG93bnJldi54bWxQSwUGAAAAAAMAAwC3AAAA+QIAAAAA&#10;" fillcolor="#4472c4" strokecolor="#2f528f" strokeweight="1pt">
                      <v:textbox>
                        <w:txbxContent>
                          <w:p w14:paraId="23AC3B0F" w14:textId="77777777" w:rsidR="00BA54ED" w:rsidRDefault="00BA54ED" w:rsidP="00BA54ED">
                            <w:pPr>
                              <w:spacing w:line="252" w:lineRule="auto"/>
                              <w:jc w:val="center"/>
                              <w:rPr>
                                <w:sz w:val="24"/>
                                <w:szCs w:val="24"/>
                              </w:rPr>
                            </w:pPr>
                            <w:r>
                              <w:rPr>
                                <w:rFonts w:eastAsia="Calibri"/>
                                <w:sz w:val="18"/>
                                <w:szCs w:val="18"/>
                              </w:rPr>
                              <w:t>UE</w:t>
                            </w:r>
                          </w:p>
                        </w:txbxContent>
                      </v:textbox>
                    </v:rect>
                    <v:rect id="Rectangle 502" o:spid="_x0000_s1083"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O13xAAAANwAAAAPAAAAZHJzL2Rvd25yZXYueG1sRI/RasJA&#10;FETfC/7DcgXf6kZBKdFVRCkoQqXGD7hkr5to9m6aXU3ar+8Kgo/DzJxh5svOVuJOjS8dKxgNExDE&#10;udMlGwWn7PP9A4QPyBorx6TglzwsF723OabatfxN92MwIkLYp6igCKFOpfR5QRb90NXE0Tu7xmKI&#10;sjFSN9hGuK3kOEmm0mLJcaHAmtYF5dfjzSowl+xyrdc83R02k/3XzyEzu/ZPqUG/W81ABOrCK/xs&#10;b7WCSTKGx5l4BOTiHwAA//8DAFBLAQItABQABgAIAAAAIQDb4fbL7gAAAIUBAAATAAAAAAAAAAAA&#10;AAAAAAAAAABbQ29udGVudF9UeXBlc10ueG1sUEsBAi0AFAAGAAgAAAAhAFr0LFu/AAAAFQEAAAsA&#10;AAAAAAAAAAAAAAAAHwEAAF9yZWxzLy5yZWxzUEsBAi0AFAAGAAgAAAAhAF5Q7XfEAAAA3AAAAA8A&#10;AAAAAAAAAAAAAAAABwIAAGRycy9kb3ducmV2LnhtbFBLBQYAAAAAAwADALcAAAD4AgAAAAA=&#10;" fillcolor="#4472c4" strokecolor="#2f528f" strokeweight="1pt">
                      <v:textbox>
                        <w:txbxContent>
                          <w:p w14:paraId="21626779" w14:textId="77777777" w:rsidR="00BA54ED" w:rsidRDefault="00BA54ED" w:rsidP="00BA54ED">
                            <w:pPr>
                              <w:spacing w:line="252" w:lineRule="auto"/>
                              <w:jc w:val="center"/>
                              <w:rPr>
                                <w:sz w:val="24"/>
                                <w:szCs w:val="24"/>
                              </w:rPr>
                            </w:pPr>
                            <w:r>
                              <w:rPr>
                                <w:rFonts w:eastAsia="Calibri"/>
                                <w:sz w:val="18"/>
                                <w:szCs w:val="18"/>
                              </w:rPr>
                              <w:t>SN CU-CP</w:t>
                            </w:r>
                          </w:p>
                        </w:txbxContent>
                      </v:textbox>
                    </v:rect>
                    <v:rect id="Rectangle 503" o:spid="_x0000_s1084"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jsxQAAANwAAAAPAAAAZHJzL2Rvd25yZXYueG1sRI/RasJA&#10;FETfhf7Dcgu+1Y0VRVJXEaVQERSNH3DJ3m6i2bsxuzWxX98VCj4OM3OGmS06W4kbNb50rGA4SEAQ&#10;506XbBScss+3KQgfkDVWjknBnTws5i+9GabatXyg2zEYESHsU1RQhFCnUvq8IIt+4Gri6H27xmKI&#10;sjFSN9hGuK3ke5JMpMWS40KBNa0Kyi/HH6vAnLPzpV7xZLNfj7e76z4zm/ZXqf5rt/wAEagLz/B/&#10;+0srGCcjeJyJR0DO/wAAAP//AwBQSwECLQAUAAYACAAAACEA2+H2y+4AAACFAQAAEwAAAAAAAAAA&#10;AAAAAAAAAAAAW0NvbnRlbnRfVHlwZXNdLnhtbFBLAQItABQABgAIAAAAIQBa9CxbvwAAABUBAAAL&#10;AAAAAAAAAAAAAAAAAB8BAABfcmVscy8ucmVsc1BLAQItABQABgAIAAAAIQAxHEjsxQAAANwAAAAP&#10;AAAAAAAAAAAAAAAAAAcCAABkcnMvZG93bnJldi54bWxQSwUGAAAAAAMAAwC3AAAA+QIAAAAA&#10;" fillcolor="#4472c4" strokecolor="#2f528f" strokeweight="1pt">
                      <v:textbox>
                        <w:txbxContent>
                          <w:p w14:paraId="57284933" w14:textId="77777777" w:rsidR="00BA54ED" w:rsidRDefault="00BA54ED" w:rsidP="00BA54ED">
                            <w:pPr>
                              <w:spacing w:line="252" w:lineRule="auto"/>
                              <w:jc w:val="center"/>
                              <w:rPr>
                                <w:sz w:val="24"/>
                                <w:szCs w:val="24"/>
                              </w:rPr>
                            </w:pPr>
                            <w:r>
                              <w:rPr>
                                <w:rFonts w:eastAsia="Calibri"/>
                                <w:sz w:val="18"/>
                                <w:szCs w:val="18"/>
                              </w:rPr>
                              <w:t>SN CU-UP</w:t>
                            </w:r>
                          </w:p>
                        </w:txbxContent>
                      </v:textbox>
                    </v:rect>
                    <v:rect id="Rectangle 504" o:spid="_x0000_s1085"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CYxQAAANwAAAAPAAAAZHJzL2Rvd25yZXYueG1sRI/RasJA&#10;FETfhf7Dcgu+1Y1FRVJXEaVQERSNH3DJ3m6i2bsxuzWxX98VCj4OM3OGmS06W4kbNb50rGA4SEAQ&#10;506XbBScss+3KQgfkDVWjknBnTws5i+9GabatXyg2zEYESHsU1RQhFCnUvq8IIt+4Gri6H27xmKI&#10;sjFSN9hGuK3ke5JMpMWS40KBNa0Kyi/HH6vAnLPzpV7xZLNfj7e76z4zm/ZXqf5rt/wAEagLz/B/&#10;+0srGCcjeJyJR0DO/wAAAP//AwBQSwECLQAUAAYACAAAACEA2+H2y+4AAACFAQAAEwAAAAAAAAAA&#10;AAAAAAAAAAAAW0NvbnRlbnRfVHlwZXNdLnhtbFBLAQItABQABgAIAAAAIQBa9CxbvwAAABUBAAAL&#10;AAAAAAAAAAAAAAAAAB8BAABfcmVscy8ucmVsc1BLAQItABQABgAIAAAAIQC+9dCYxQAAANwAAAAP&#10;AAAAAAAAAAAAAAAAAAcCAABkcnMvZG93bnJldi54bWxQSwUGAAAAAAMAAwC3AAAA+QIAAAAA&#10;" fillcolor="#4472c4" strokecolor="#2f528f" strokeweight="1pt">
                      <v:textbox>
                        <w:txbxContent>
                          <w:p w14:paraId="3F8D04DE" w14:textId="77777777" w:rsidR="00BA54ED" w:rsidRDefault="00BA54ED" w:rsidP="00BA54ED">
                            <w:pPr>
                              <w:spacing w:line="252" w:lineRule="auto"/>
                              <w:jc w:val="center"/>
                              <w:rPr>
                                <w:sz w:val="24"/>
                                <w:szCs w:val="24"/>
                              </w:rPr>
                            </w:pPr>
                            <w:r>
                              <w:rPr>
                                <w:rFonts w:eastAsia="Calibri"/>
                                <w:sz w:val="18"/>
                                <w:szCs w:val="18"/>
                              </w:rPr>
                              <w:t>SN DU</w:t>
                            </w:r>
                          </w:p>
                        </w:txbxContent>
                      </v:textbox>
                    </v:rect>
                    <v:rect id="Rectangle 505" o:spid="_x0000_s1086"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XUDxQAAANwAAAAPAAAAZHJzL2Rvd25yZXYueG1sRI/RasJA&#10;FETfC/7DcoW+1Y1CRFJXEUWoFBRNP+CSvd1Es3djdmuiX+8WCn0cZuYMM1/2thY3an3lWMF4lIAg&#10;Lpyu2Cj4yrdvMxA+IGusHZOCO3lYLgYvc8y06/hIt1MwIkLYZ6igDKHJpPRFSRb9yDXE0ft2rcUQ&#10;ZWukbrGLcFvLSZJMpcWK40KJDa1LKi6nH6vAnPPzpVnzdHfYpJ/76yE3u+6h1OuwX72DCNSH//Bf&#10;+0MrSJMUfs/EIyAXTwAAAP//AwBQSwECLQAUAAYACAAAACEA2+H2y+4AAACFAQAAEwAAAAAAAAAA&#10;AAAAAAAAAAAAW0NvbnRlbnRfVHlwZXNdLnhtbFBLAQItABQABgAIAAAAIQBa9CxbvwAAABUBAAAL&#10;AAAAAAAAAAAAAAAAAB8BAABfcmVscy8ucmVsc1BLAQItABQABgAIAAAAIQDRuXUDxQAAANwAAAAP&#10;AAAAAAAAAAAAAAAAAAcCAABkcnMvZG93bnJldi54bWxQSwUGAAAAAAMAAwC3AAAA+QIAAAAA&#10;" fillcolor="#4472c4" strokecolor="#2f528f" strokeweight="1pt">
                      <v:textbox>
                        <w:txbxContent>
                          <w:p w14:paraId="20007C3C" w14:textId="77777777" w:rsidR="00BA54ED" w:rsidRDefault="00BA54ED" w:rsidP="00BA54ED">
                            <w:pPr>
                              <w:spacing w:line="252" w:lineRule="auto"/>
                              <w:jc w:val="center"/>
                              <w:rPr>
                                <w:sz w:val="24"/>
                                <w:szCs w:val="24"/>
                              </w:rPr>
                            </w:pPr>
                            <w:r>
                              <w:rPr>
                                <w:rFonts w:eastAsia="Calibri"/>
                                <w:sz w:val="18"/>
                                <w:szCs w:val="18"/>
                              </w:rPr>
                              <w:t>UE</w:t>
                            </w:r>
                          </w:p>
                        </w:txbxContent>
                      </v:textbox>
                    </v:rect>
                    <v:shape id="Connector: Elbow 506" o:spid="_x0000_s1087" type="#_x0000_t34" style="position:absolute;left:8852;top:836;width:2958;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EfoxQAAANwAAAAPAAAAZHJzL2Rvd25yZXYueG1sRI9fa8Iw&#10;FMXfhX2HcAd703QDq1TTsk02BoLgHwTfLs21KWtuSpJp9+3NYODj4ZzzO5xlNdhOXMiH1rGC50kG&#10;grh2uuVGwWH/MZ6DCBFZY+eYFPxSgKp8GC2x0O7KW7rsYiMShEOBCkyMfSFlqA1ZDBPXEyfv7LzF&#10;mKRvpPZ4TXDbyZcsy6XFltOCwZ7eDdXfux+rAE9Dc8z9TE9Xm1Obv63M+rPeKvX0OLwuQEQa4j38&#10;3/7SCqZZDn9n0hGQ5Q0AAP//AwBQSwECLQAUAAYACAAAACEA2+H2y+4AAACFAQAAEwAAAAAAAAAA&#10;AAAAAAAAAAAAW0NvbnRlbnRfVHlwZXNdLnhtbFBLAQItABQABgAIAAAAIQBa9CxbvwAAABUBAAAL&#10;AAAAAAAAAAAAAAAAAB8BAABfcmVscy8ucmVsc1BLAQItABQABgAIAAAAIQALuEfoxQAAANwAAAAP&#10;AAAAAAAAAAAAAAAAAAcCAABkcnMvZG93bnJldi54bWxQSwUGAAAAAAMAAwC3AAAA+QIAAAAA&#10;" strokecolor="#4472c4" strokeweight=".5pt">
                      <v:stroke endarrow="block"/>
                    </v:shape>
                    <v:shape id="Straight Arrow Connector 507" o:spid="_x0000_s1088" type="#_x0000_t32" style="position:absolute;left:10267;top:1056;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9c3xwAAANwAAAAPAAAAZHJzL2Rvd25yZXYueG1sRI9BSwMx&#10;FITvBf9DeIKXYrOWVu22aSmFUi89dFXE22vyuru4eVmSuLv+eyMUPA4z8w2z2gy2ER35UDtW8DDJ&#10;QBBrZ2ouFby97u+fQYSIbLBxTAp+KMBmfTNaYW5czyfqiliKBOGQo4IqxjaXMuiKLIaJa4mTd3He&#10;YkzSl9J47BPcNnKaZY/SYs1pocKWdhXpr+LbKjguvP3o4vtufP48FJ0+zbTsZ0rd3Q7bJYhIQ/wP&#10;X9svRsE8e4K/M+kIyPUvAAAA//8DAFBLAQItABQABgAIAAAAIQDb4fbL7gAAAIUBAAATAAAAAAAA&#10;AAAAAAAAAAAAAABbQ29udGVudF9UeXBlc10ueG1sUEsBAi0AFAAGAAgAAAAhAFr0LFu/AAAAFQEA&#10;AAsAAAAAAAAAAAAAAAAAHwEAAF9yZWxzLy5yZWxzUEsBAi0AFAAGAAgAAAAhAOAv1zfHAAAA3AAA&#10;AA8AAAAAAAAAAAAAAAAABwIAAGRycy9kb3ducmV2LnhtbFBLBQYAAAAAAwADALcAAAD7AgAAAAA=&#10;" strokecolor="#4472c4" strokeweight=".5pt">
                      <v:stroke endarrow="block" joinstyle="miter"/>
                    </v:shape>
                    <v:shape id="Connector: Elbow 508" o:spid="_x0000_s1089" type="#_x0000_t34" style="position:absolute;left:25583;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E5owwAAANwAAAAPAAAAZHJzL2Rvd25yZXYueG1sRE/LisIw&#10;FN0L/kO4gjtNFTtoxygiFARlxAc4s7vTXNtic1OaqJ2/N4sBl4fzni9bU4kHNa60rGA0jEAQZ1aX&#10;nCs4n9LBFITzyBory6TgjxwsF93OHBNtn3ygx9HnIoSwS1BB4X2dSOmyggy6oa2JA3e1jUEfYJNL&#10;3eAzhJtKjqPoQxosOTQUWNO6oOx2vBsFMt26n8khnX1d95ff70u828anTKl+r119gvDU+rf4373R&#10;CuIorA1nwhGQixcAAAD//wMAUEsBAi0AFAAGAAgAAAAhANvh9svuAAAAhQEAABMAAAAAAAAAAAAA&#10;AAAAAAAAAFtDb250ZW50X1R5cGVzXS54bWxQSwECLQAUAAYACAAAACEAWvQsW78AAAAVAQAACwAA&#10;AAAAAAAAAAAAAAAfAQAAX3JlbHMvLnJlbHNQSwECLQAUAAYACAAAACEAXxBOaMMAAADcAAAADwAA&#10;AAAAAAAAAAAAAAAHAgAAZHJzL2Rvd25yZXYueG1sUEsFBgAAAAADAAMAtwAAAPcCAAAAAA==&#10;" strokecolor="#ed7d31" strokeweight=".5pt">
                      <v:stroke endarrow="block"/>
                    </v:shape>
                    <v:shape id="Connector: Elbow 509" o:spid="_x0000_s1090" type="#_x0000_t34" style="position:absolute;left:13634;top:-6316;width:96;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FzNwQAAANwAAAAPAAAAZHJzL2Rvd25yZXYueG1sRI9Bi8Iw&#10;FITvgv8hPMGbpoqKVqMsC4IXWewunh/Nsyk2L7WJtf77jSB4HGbmG2az62wlWmp86VjBZJyAIM6d&#10;LrlQ8Pe7Hy1B+ICssXJMCp7kYbft9zaYavfgE7VZKESEsE9RgQmhTqX0uSGLfuxq4uhdXGMxRNkU&#10;Ujf4iHBbyWmSLKTFkuOCwZq+DeXX7G4j5bI0t3x2lKZoj3z/KQ8+O8+UGg66rzWIQF34hN/tg1Yw&#10;T1bwOhOPgNz+AwAA//8DAFBLAQItABQABgAIAAAAIQDb4fbL7gAAAIUBAAATAAAAAAAAAAAAAAAA&#10;AAAAAABbQ29udGVudF9UeXBlc10ueG1sUEsBAi0AFAAGAAgAAAAhAFr0LFu/AAAAFQEAAAsAAAAA&#10;AAAAAAAAAAAAHwEAAF9yZWxzLy5yZWxzUEsBAi0AFAAGAAgAAAAhAE9QXM3BAAAA3AAAAA8AAAAA&#10;AAAAAAAAAAAABwIAAGRycy9kb3ducmV2LnhtbFBLBQYAAAAAAwADALcAAAD1AgAAAAA=&#10;" adj="-278670" strokecolor="red" strokeweight=".5pt">
                      <v:stroke endarrow="block"/>
                    </v:shape>
                  </v:group>
                  <v:shape id="Connector: Elbow 510" o:spid="_x0000_s1091" type="#_x0000_t34" style="position:absolute;left:39759;top:6242;width:6362;height:23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9SzwwAAANwAAAAPAAAAZHJzL2Rvd25yZXYueG1sRE/LisIw&#10;FN0P+A/hCu7G1MEOWo0iQmFAGfEB6u7aXNtic1OaqJ2/N4sBl4fzns5bU4kHNa60rGDQj0AQZ1aX&#10;nCs47NPPEQjnkTVWlknBHzmYzzofU0y0ffKWHjufixDCLkEFhfd1IqXLCjLo+rYmDtzVNgZ9gE0u&#10;dYPPEG4q+RVF39JgyaGhwJqWBWW33d0okOnKnYfbdPx73Rwvp2O8XsX7TKlet11MQHhq/Vv87/7R&#10;CuJBmB/OhCMgZy8AAAD//wMAUEsBAi0AFAAGAAgAAAAhANvh9svuAAAAhQEAABMAAAAAAAAAAAAA&#10;AAAAAAAAAFtDb250ZW50X1R5cGVzXS54bWxQSwECLQAUAAYACAAAACEAWvQsW78AAAAVAQAACwAA&#10;AAAAAAAAAAAAAAAfAQAAX3JlbHMvLnJlbHNQSwECLQAUAAYACAAAACEAJL/Us8MAAADcAAAADwAA&#10;AAAAAAAAAAAAAAAHAgAAZHJzL2Rvd25yZXYueG1sUEsFBgAAAAADAAMAtwAAAPcCAAAAAA==&#10;" strokecolor="#ed7d31" strokeweight=".5pt">
                    <v:stroke endarrow="block"/>
                  </v:shape>
                  <v:shape id="Connector: Elbow 511" o:spid="_x0000_s1092" type="#_x0000_t35" style="position:absolute;left:37542;top:7796;width:2082;height:8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QMOxgAAANwAAAAPAAAAZHJzL2Rvd25yZXYueG1sRI9Pa8JA&#10;FMTvBb/D8oTemk1ERaOriKal0JN/0Osz+0yi2bchu9X023cLBY/DzPyGmS87U4s7ta6yrCCJYhDE&#10;udUVFwoO+/e3CQjnkTXWlknBDzlYLnovc0y1ffCW7jtfiABhl6KC0vsmldLlJRl0kW2Ig3exrUEf&#10;ZFtI3eIjwE0tB3E8lgYrDgslNrQuKb/tvo2C43l02kyvwyy7xquPbFxkg6/LTanXfreagfDU+Wf4&#10;v/2pFYySBP7OhCMgF78AAAD//wMAUEsBAi0AFAAGAAgAAAAhANvh9svuAAAAhQEAABMAAAAAAAAA&#10;AAAAAAAAAAAAAFtDb250ZW50X1R5cGVzXS54bWxQSwECLQAUAAYACAAAACEAWvQsW78AAAAVAQAA&#10;CwAAAAAAAAAAAAAAAAAfAQAAX3JlbHMvLnJlbHNQSwECLQAUAAYACAAAACEAVaEDDsYAAADcAAAA&#10;DwAAAAAAAAAAAAAAAAAHAgAAZHJzL2Rvd25yZXYueG1sUEsFBgAAAAADAAMAtwAAAPoCAAAAAA==&#10;" adj="-26084,16369" strokecolor="#70ad47" strokeweight=".5pt">
                    <v:stroke endarrow="block"/>
                  </v:shape>
                  <v:shape id="Connector: Elbow 512" o:spid="_x0000_s1093" type="#_x0000_t34" style="position:absolute;left:42007;top:6613;width:6077;height:164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c2xQAAANwAAAAPAAAAZHJzL2Rvd25yZXYueG1sRI9bawIx&#10;FITfC/6HcATfalbBraxG8UKlUCh4QfDtsDluFjcnS5Lq9t83hYKPw8x8w8yXnW3EnXyoHSsYDTMQ&#10;xKXTNVcKTsf31ymIEJE1No5JwQ8FWC56L3MstHvwnu6HWIkE4VCgAhNjW0gZSkMWw9C1xMm7Om8x&#10;JukrqT0+Etw2cpxlubRYc1ow2NLGUHk7fFsFeOmqc+7f9GT7danz9dZ87sq9UoN+t5qBiNTFZ/i/&#10;/aEVTEZj+DuTjoBc/AIAAP//AwBQSwECLQAUAAYACAAAACEA2+H2y+4AAACFAQAAEwAAAAAAAAAA&#10;AAAAAAAAAAAAW0NvbnRlbnRfVHlwZXNdLnhtbFBLAQItABQABgAIAAAAIQBa9CxbvwAAABUBAAAL&#10;AAAAAAAAAAAAAAAAAB8BAABfcmVscy8ucmVsc1BLAQItABQABgAIAAAAIQDxWtc2xQAAANwAAAAP&#10;AAAAAAAAAAAAAAAAAAcCAABkcnMvZG93bnJldi54bWxQSwUGAAAAAAMAAwC3AAAA+QIAAAAA&#10;" strokecolor="#4472c4" strokeweight=".5pt">
                    <v:stroke endarrow="block"/>
                  </v:shape>
                </v:group>
                <w10:anchorlock/>
              </v:group>
            </w:pict>
          </mc:Fallback>
        </mc:AlternateContent>
      </w:r>
    </w:p>
    <w:p w14:paraId="2E1FB3D2" w14:textId="77777777" w:rsidR="00BA54ED" w:rsidRPr="00BA54ED" w:rsidRDefault="00BA54ED" w:rsidP="00751CFB">
      <w:pPr>
        <w:overflowPunct w:val="0"/>
        <w:autoSpaceDE w:val="0"/>
        <w:autoSpaceDN w:val="0"/>
        <w:adjustRightInd w:val="0"/>
        <w:spacing w:before="120" w:after="120"/>
        <w:jc w:val="center"/>
        <w:textAlignment w:val="baseline"/>
        <w:rPr>
          <w:rFonts w:eastAsia="等线" w:cs="Arial"/>
          <w:b/>
          <w:sz w:val="22"/>
          <w:szCs w:val="22"/>
          <w:lang w:eastAsia="en-GB"/>
        </w:rPr>
      </w:pPr>
      <w:bookmarkStart w:id="53" w:name="_Ref53482130"/>
      <w:r w:rsidRPr="00BA54ED">
        <w:rPr>
          <w:rFonts w:eastAsia="等线" w:cs="Arial"/>
          <w:b/>
          <w:lang w:eastAsia="en-GB"/>
        </w:rPr>
        <w:t xml:space="preserve">Figure </w:t>
      </w:r>
      <w:r w:rsidRPr="00BA54ED">
        <w:rPr>
          <w:rFonts w:eastAsia="等线" w:cs="Arial"/>
          <w:b/>
          <w:lang w:eastAsia="en-GB"/>
        </w:rPr>
        <w:fldChar w:fldCharType="begin"/>
      </w:r>
      <w:r w:rsidRPr="00BA54ED">
        <w:rPr>
          <w:rFonts w:eastAsia="等线" w:cs="Arial"/>
          <w:b/>
          <w:lang w:eastAsia="en-GB"/>
        </w:rPr>
        <w:instrText xml:space="preserve"> SEQ Figure \* ARABIC </w:instrText>
      </w:r>
      <w:r w:rsidRPr="00BA54ED">
        <w:rPr>
          <w:rFonts w:eastAsia="等线" w:cs="Arial"/>
          <w:b/>
          <w:lang w:eastAsia="en-GB"/>
        </w:rPr>
        <w:fldChar w:fldCharType="separate"/>
      </w:r>
      <w:r w:rsidRPr="00BA54ED">
        <w:rPr>
          <w:rFonts w:eastAsia="等线" w:cs="Arial"/>
          <w:b/>
          <w:noProof/>
          <w:lang w:eastAsia="en-GB"/>
        </w:rPr>
        <w:t>13</w:t>
      </w:r>
      <w:r w:rsidRPr="00BA54ED">
        <w:rPr>
          <w:rFonts w:eastAsia="等线" w:cs="Arial"/>
          <w:b/>
          <w:noProof/>
          <w:lang w:eastAsia="en-GB"/>
        </w:rPr>
        <w:fldChar w:fldCharType="end"/>
      </w:r>
      <w:bookmarkEnd w:id="53"/>
      <w:r w:rsidRPr="00BA54ED">
        <w:rPr>
          <w:rFonts w:eastAsia="等线" w:cs="Arial"/>
          <w:b/>
          <w:lang w:eastAsia="en-GB"/>
        </w:rPr>
        <w:t>: Report transfer between UE and network elements (SN terminated Split bearer)</w:t>
      </w:r>
    </w:p>
    <w:p w14:paraId="442DF2A0" w14:textId="2371893B" w:rsidR="00BA54ED" w:rsidRPr="003130A3" w:rsidRDefault="00745164" w:rsidP="00745164">
      <w:pPr>
        <w:pStyle w:val="Proposal"/>
        <w:numPr>
          <w:ilvl w:val="0"/>
          <w:numId w:val="0"/>
        </w:numPr>
        <w:overflowPunct/>
        <w:autoSpaceDE/>
        <w:autoSpaceDN/>
        <w:adjustRightInd/>
        <w:spacing w:after="160" w:line="259" w:lineRule="auto"/>
        <w:textAlignment w:val="auto"/>
        <w:rPr>
          <w:rFonts w:cs="Arial"/>
          <w:lang w:val="en-US"/>
        </w:rPr>
      </w:pPr>
      <w:bookmarkStart w:id="54" w:name="_Toc59531030"/>
      <w:bookmarkStart w:id="55" w:name="_Toc61532304"/>
      <w:r>
        <w:rPr>
          <w:rFonts w:cs="Arial"/>
          <w:lang w:val="en-US"/>
        </w:rPr>
        <w:t xml:space="preserve">Proposal 10: </w:t>
      </w:r>
      <w:r w:rsidR="00BA54ED" w:rsidRPr="003130A3">
        <w:rPr>
          <w:rFonts w:cs="Arial"/>
          <w:lang w:val="en-US"/>
        </w:rPr>
        <w:t>For RAN delay measurement reporting to CN, different RAN delay components in a SN terminated split bearer scenario are aggregated at SN CU-UP as follows:</w:t>
      </w:r>
      <w:bookmarkEnd w:id="54"/>
      <w:bookmarkEnd w:id="55"/>
    </w:p>
    <w:p w14:paraId="31C1B127" w14:textId="77777777"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56" w:name="_Toc59531031"/>
      <w:bookmarkStart w:id="57" w:name="_Toc61532305"/>
      <w:r w:rsidRPr="003130A3">
        <w:rPr>
          <w:rFonts w:cs="Arial"/>
          <w:lang w:val="en-US"/>
        </w:rPr>
        <w:t>SN CU-UP performs two D2.3 measurements and a D2.4 measurement</w:t>
      </w:r>
      <w:bookmarkEnd w:id="56"/>
      <w:bookmarkEnd w:id="57"/>
    </w:p>
    <w:p w14:paraId="6EB5F484" w14:textId="6104E417"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58" w:name="_Toc59531032"/>
      <w:bookmarkStart w:id="59" w:name="_Toc61532306"/>
      <w:r w:rsidRPr="003130A3">
        <w:rPr>
          <w:rFonts w:cs="Arial"/>
          <w:lang w:val="en-US"/>
        </w:rPr>
        <w:t>UE sends one D1 measurement to SN CU-CP which is then forwarded to SN CU-UP.</w:t>
      </w:r>
      <w:bookmarkEnd w:id="58"/>
      <w:bookmarkEnd w:id="59"/>
    </w:p>
    <w:p w14:paraId="55725381" w14:textId="299A27F3"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60" w:name="_Toc59531033"/>
      <w:bookmarkStart w:id="61" w:name="_Toc61532307"/>
      <w:r w:rsidRPr="003130A3">
        <w:rPr>
          <w:rFonts w:cs="Arial"/>
          <w:lang w:val="en-US"/>
        </w:rPr>
        <w:t>UE sends another D1 measurement to MN CU-CP which is then forwarded to SN CU-CP which is then further forwarded to SN CU-UP.</w:t>
      </w:r>
      <w:bookmarkEnd w:id="60"/>
      <w:bookmarkEnd w:id="61"/>
    </w:p>
    <w:p w14:paraId="1DFA56E7" w14:textId="529C8891"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62" w:name="_Toc59531034"/>
      <w:bookmarkStart w:id="63" w:name="_Toc61532308"/>
      <w:r w:rsidRPr="003130A3">
        <w:rPr>
          <w:rFonts w:cs="Arial"/>
          <w:lang w:val="en-US"/>
        </w:rPr>
        <w:t>SN DU performs D2.1 and D2.2 measurements and reports it to the SN CU-UP.</w:t>
      </w:r>
      <w:bookmarkEnd w:id="62"/>
      <w:bookmarkEnd w:id="63"/>
    </w:p>
    <w:p w14:paraId="27E4A9FF" w14:textId="299B8D7B"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64" w:name="_Toc59531035"/>
      <w:bookmarkStart w:id="65" w:name="_Toc61532309"/>
      <w:r w:rsidRPr="003130A3">
        <w:rPr>
          <w:rFonts w:cs="Arial"/>
          <w:lang w:val="en-US"/>
        </w:rPr>
        <w:t>MN DU performs D2.1 and D2.2 measurements and reports it to the SN CU-UP.</w:t>
      </w:r>
      <w:bookmarkEnd w:id="64"/>
      <w:bookmarkEnd w:id="65"/>
      <w:r w:rsidRPr="003130A3">
        <w:rPr>
          <w:rFonts w:cs="Arial"/>
          <w:lang w:val="en-US"/>
        </w:rPr>
        <w:t xml:space="preserve"> </w:t>
      </w:r>
    </w:p>
    <w:p w14:paraId="0A5A5975" w14:textId="5D8E0CD6" w:rsidR="00BA54ED" w:rsidRPr="003130A3" w:rsidRDefault="00BA54ED" w:rsidP="00567BE5">
      <w:pPr>
        <w:pStyle w:val="Proposal"/>
        <w:numPr>
          <w:ilvl w:val="1"/>
          <w:numId w:val="10"/>
        </w:numPr>
        <w:overflowPunct/>
        <w:autoSpaceDE/>
        <w:autoSpaceDN/>
        <w:adjustRightInd/>
        <w:spacing w:after="160" w:line="259" w:lineRule="auto"/>
        <w:textAlignment w:val="auto"/>
        <w:rPr>
          <w:rFonts w:cs="Arial"/>
          <w:lang w:val="en-US"/>
        </w:rPr>
      </w:pPr>
      <w:bookmarkStart w:id="66" w:name="_Toc59531036"/>
      <w:bookmarkStart w:id="67" w:name="_Toc61532310"/>
      <w:r w:rsidRPr="003130A3">
        <w:rPr>
          <w:rFonts w:cs="Arial"/>
          <w:lang w:val="en-US"/>
        </w:rPr>
        <w:t>SN CU-UP combines these measurements and reports it to the CN.</w:t>
      </w:r>
      <w:bookmarkEnd w:id="66"/>
      <w:bookmarkEnd w:id="67"/>
    </w:p>
    <w:p w14:paraId="47268B5C" w14:textId="77777777" w:rsidR="00BA54ED" w:rsidRPr="003130A3" w:rsidRDefault="00BA54ED" w:rsidP="00BA54ED">
      <w:pPr>
        <w:rPr>
          <w:rFonts w:cs="Arial"/>
          <w:lang w:val="en-US" w:eastAsia="en-GB"/>
        </w:rPr>
        <w:sectPr w:rsidR="00BA54ED" w:rsidRPr="003130A3" w:rsidSect="007A1D3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BF0FD23" w14:textId="698E941D" w:rsidR="00AA1C0A" w:rsidRPr="003130A3" w:rsidRDefault="00AA1C0A" w:rsidP="00AA1C0A">
      <w:pPr>
        <w:pStyle w:val="2"/>
        <w:rPr>
          <w:rFonts w:cs="Arial"/>
          <w:lang w:val="en-US" w:eastAsia="zh-CN"/>
        </w:rPr>
      </w:pPr>
      <w:r w:rsidRPr="003130A3">
        <w:rPr>
          <w:rFonts w:cs="Arial"/>
          <w:lang w:val="en-US" w:eastAsia="zh-CN"/>
        </w:rPr>
        <w:t>2.4 Other delay measurements</w:t>
      </w:r>
    </w:p>
    <w:p w14:paraId="40531F6A" w14:textId="3EEBC853" w:rsidR="00B60D37" w:rsidRPr="003130A3" w:rsidRDefault="00B60D37" w:rsidP="00AA1C0A">
      <w:pPr>
        <w:pStyle w:val="3"/>
        <w:rPr>
          <w:rFonts w:cs="Arial"/>
        </w:rPr>
      </w:pPr>
      <w:r w:rsidRPr="003130A3">
        <w:rPr>
          <w:rFonts w:cs="Arial"/>
        </w:rPr>
        <w:t>2.</w:t>
      </w:r>
      <w:r w:rsidR="00AA1C0A" w:rsidRPr="003130A3">
        <w:rPr>
          <w:rFonts w:cs="Arial"/>
        </w:rPr>
        <w:t>4.1</w:t>
      </w:r>
      <w:r w:rsidRPr="003130A3">
        <w:rPr>
          <w:rFonts w:cs="Arial"/>
        </w:rPr>
        <w:tab/>
        <w:t>Histogram of packet delay</w:t>
      </w:r>
    </w:p>
    <w:p w14:paraId="714D2EF4" w14:textId="32D0AB81" w:rsidR="00B60D37" w:rsidRPr="003130A3" w:rsidRDefault="00B60D37" w:rsidP="0004218A">
      <w:pPr>
        <w:rPr>
          <w:lang w:eastAsia="zh-CN"/>
        </w:rPr>
      </w:pPr>
      <w:r w:rsidRPr="003130A3">
        <w:rPr>
          <w:lang w:eastAsia="zh-CN"/>
        </w:rPr>
        <w:t>Huawei proposed to introduce</w:t>
      </w:r>
      <w:r w:rsidR="00B62F74" w:rsidRPr="003130A3">
        <w:rPr>
          <w:lang w:eastAsia="zh-CN"/>
        </w:rPr>
        <w:t xml:space="preserve"> histogram of packet delay [4]. The motivation is that, the operators</w:t>
      </w:r>
      <w:bookmarkStart w:id="68" w:name="OLE_LINK2"/>
      <w:bookmarkStart w:id="69" w:name="OLE_LINK3"/>
      <w:r w:rsidR="00B62F74" w:rsidRPr="003130A3">
        <w:rPr>
          <w:lang w:eastAsia="zh-CN"/>
        </w:rPr>
        <w:t xml:space="preserve"> (carriers or vertical industry customers)</w:t>
      </w:r>
      <w:bookmarkEnd w:id="68"/>
      <w:bookmarkEnd w:id="69"/>
      <w:r w:rsidR="00B62F74" w:rsidRPr="003130A3">
        <w:rPr>
          <w:lang w:eastAsia="zh-CN"/>
        </w:rPr>
        <w:t xml:space="preserve"> may want to know more details, e.g. the histogram of packet delay, and such information will not only give an overview of delay status but also enable more useful analysis.</w:t>
      </w:r>
    </w:p>
    <w:p w14:paraId="1BAD4F81" w14:textId="6B609039" w:rsidR="00B60D37" w:rsidRPr="003130A3" w:rsidRDefault="00B60D37" w:rsidP="0004218A">
      <w:pPr>
        <w:rPr>
          <w:lang w:eastAsia="zh-CN"/>
        </w:rPr>
      </w:pPr>
      <w:r w:rsidRPr="003130A3">
        <w:rPr>
          <w:lang w:eastAsia="zh-CN"/>
        </w:rPr>
        <w:t>Regarding how the histogram of packet delay works, an example</w:t>
      </w:r>
      <w:r w:rsidR="00B62F74" w:rsidRPr="003130A3">
        <w:rPr>
          <w:lang w:eastAsia="zh-CN"/>
        </w:rPr>
        <w:t xml:space="preserve"> is provided</w:t>
      </w:r>
      <w:r w:rsidRPr="003130A3">
        <w:rPr>
          <w:lang w:eastAsia="zh-CN"/>
        </w:rPr>
        <w:t>:</w:t>
      </w:r>
    </w:p>
    <w:p w14:paraId="62CFD483" w14:textId="77777777" w:rsidR="00B60D37" w:rsidRPr="003130A3" w:rsidRDefault="00B60D37" w:rsidP="0004218A">
      <w:pPr>
        <w:rPr>
          <w:lang w:eastAsia="zh-CN"/>
        </w:rPr>
      </w:pPr>
      <w:r w:rsidRPr="003130A3">
        <w:rPr>
          <w:lang w:eastAsia="zh-CN"/>
        </w:rPr>
        <w:t>The network can configure some ranges, e.g. 0ms – 1ms, 1ms – 5ms, 5ms – 10ms, 10ms – 100ms, 100ms – 1s, above 1s, and send then to the UE for D1 measurements</w:t>
      </w:r>
    </w:p>
    <w:p w14:paraId="5A189ED3" w14:textId="77777777" w:rsidR="00B60D37" w:rsidRPr="003130A3" w:rsidRDefault="00B60D37" w:rsidP="0004218A">
      <w:pPr>
        <w:rPr>
          <w:lang w:eastAsia="zh-CN"/>
        </w:rPr>
      </w:pPr>
      <w:r w:rsidRPr="003130A3">
        <w:rPr>
          <w:lang w:eastAsia="zh-CN"/>
        </w:rPr>
        <w:t>After the UE receives the configuration from the NW, the UE performs measurements. For each measurement period, the UE counts the number for each range and thus the ratio information is also generated</w:t>
      </w:r>
    </w:p>
    <w:p w14:paraId="7D91DA71" w14:textId="77777777" w:rsidR="00B60D37" w:rsidRPr="003130A3" w:rsidRDefault="00B60D37" w:rsidP="0004218A">
      <w:pPr>
        <w:rPr>
          <w:lang w:eastAsia="zh-CN"/>
        </w:rPr>
      </w:pPr>
      <w:r w:rsidRPr="003130A3">
        <w:rPr>
          <w:lang w:eastAsia="zh-CN"/>
        </w:rPr>
        <w:t>The UE finalizes the histogram of packet delay and report it to the network, e.g. 0ms – 1ms (80%), 1ms – 5ms (20%), 5ms – 10ms (0%), 10ms – 100ms (0%), 100ms – 1s (0%), above 1s (0%)</w:t>
      </w:r>
    </w:p>
    <w:p w14:paraId="51C6EDB5" w14:textId="0B767475" w:rsidR="00B60D37" w:rsidRPr="003130A3" w:rsidRDefault="00B60D37" w:rsidP="0004218A">
      <w:pPr>
        <w:rPr>
          <w:lang w:eastAsia="zh-CN"/>
        </w:rPr>
      </w:pPr>
      <w:r w:rsidRPr="003130A3">
        <w:rPr>
          <w:b/>
          <w:lang w:eastAsia="zh-CN"/>
        </w:rPr>
        <w:t xml:space="preserve">Proposal </w:t>
      </w:r>
      <w:r w:rsidR="0004218A">
        <w:rPr>
          <w:b/>
          <w:lang w:eastAsia="zh-CN"/>
        </w:rPr>
        <w:t>11</w:t>
      </w:r>
      <w:r w:rsidRPr="003130A3">
        <w:rPr>
          <w:b/>
          <w:lang w:eastAsia="zh-CN"/>
        </w:rPr>
        <w:t>: It is proposed RAN2 to discuss reporting of the histogram of the PDCP queuing delay.</w:t>
      </w:r>
    </w:p>
    <w:p w14:paraId="4981612B" w14:textId="03797D13" w:rsidR="00404175" w:rsidRPr="003130A3" w:rsidRDefault="00404175" w:rsidP="0018508D">
      <w:pPr>
        <w:rPr>
          <w:rFonts w:cs="Arial"/>
          <w:lang w:eastAsia="zh-CN"/>
        </w:rPr>
      </w:pPr>
    </w:p>
    <w:p w14:paraId="24802761" w14:textId="0A4D47E4" w:rsidR="00B60D37" w:rsidRPr="003130A3" w:rsidRDefault="00B60D37" w:rsidP="00AA1C0A">
      <w:pPr>
        <w:pStyle w:val="3"/>
        <w:rPr>
          <w:rFonts w:cs="Arial"/>
        </w:rPr>
      </w:pPr>
      <w:r w:rsidRPr="003130A3">
        <w:rPr>
          <w:rFonts w:cs="Arial"/>
        </w:rPr>
        <w:t>2.</w:t>
      </w:r>
      <w:r w:rsidR="00AA1C0A" w:rsidRPr="003130A3">
        <w:rPr>
          <w:rFonts w:cs="Arial"/>
        </w:rPr>
        <w:t>4.2</w:t>
      </w:r>
      <w:r w:rsidRPr="003130A3">
        <w:rPr>
          <w:rFonts w:cs="Arial"/>
        </w:rPr>
        <w:tab/>
        <w:t>Packet reliability</w:t>
      </w:r>
    </w:p>
    <w:p w14:paraId="66BFFC32" w14:textId="0246CF93" w:rsidR="00404175" w:rsidRPr="003130A3" w:rsidRDefault="0005001F" w:rsidP="0004218A">
      <w:pPr>
        <w:rPr>
          <w:lang w:val="en-US" w:eastAsia="zh-CN"/>
        </w:rPr>
      </w:pPr>
      <w:r w:rsidRPr="003130A3">
        <w:rPr>
          <w:lang w:eastAsia="zh-CN"/>
        </w:rPr>
        <w:t>Huawei proposed to introduce packet relibility measurement [4]. The motivation is that operators (carriers or vertical industry customers) may want to know the delay measurement at a percentage level.</w:t>
      </w:r>
    </w:p>
    <w:p w14:paraId="14ADE4DB" w14:textId="77777777" w:rsidR="0005001F" w:rsidRPr="003130A3" w:rsidRDefault="0005001F" w:rsidP="0004218A">
      <w:pPr>
        <w:rPr>
          <w:lang w:eastAsia="zh-CN"/>
        </w:rPr>
      </w:pPr>
      <w:r w:rsidRPr="003130A3">
        <w:rPr>
          <w:lang w:eastAsia="zh-CN"/>
        </w:rPr>
        <w:t>The measurement can be defined as:</w:t>
      </w:r>
    </w:p>
    <w:p w14:paraId="6E316EFC" w14:textId="77777777" w:rsidR="0005001F" w:rsidRPr="003130A3" w:rsidRDefault="0005001F" w:rsidP="00567BE5">
      <w:pPr>
        <w:pStyle w:val="a9"/>
        <w:numPr>
          <w:ilvl w:val="0"/>
          <w:numId w:val="5"/>
        </w:numPr>
        <w:rPr>
          <w:lang w:eastAsia="zh-CN"/>
        </w:rPr>
      </w:pPr>
      <w:r w:rsidRPr="003130A3">
        <w:rPr>
          <w:lang w:eastAsia="zh-CN"/>
        </w:rPr>
        <w:t>during a period, the packets go through 3GPP networks can be grouped</w:t>
      </w:r>
    </w:p>
    <w:p w14:paraId="797BBA0C" w14:textId="77777777" w:rsidR="0005001F" w:rsidRPr="003130A3" w:rsidRDefault="0005001F" w:rsidP="00567BE5">
      <w:pPr>
        <w:pStyle w:val="a9"/>
        <w:numPr>
          <w:ilvl w:val="0"/>
          <w:numId w:val="5"/>
        </w:numPr>
        <w:rPr>
          <w:lang w:eastAsia="zh-CN"/>
        </w:rPr>
      </w:pPr>
      <w:r w:rsidRPr="003130A3">
        <w:rPr>
          <w:lang w:eastAsia="zh-CN"/>
        </w:rPr>
        <w:t>there is X for the targeted delay, e.g. X=20ms</w:t>
      </w:r>
    </w:p>
    <w:p w14:paraId="1A9D4BFB" w14:textId="77777777" w:rsidR="0005001F" w:rsidRPr="003130A3" w:rsidRDefault="0005001F" w:rsidP="00567BE5">
      <w:pPr>
        <w:pStyle w:val="a9"/>
        <w:numPr>
          <w:ilvl w:val="0"/>
          <w:numId w:val="5"/>
        </w:numPr>
        <w:rPr>
          <w:lang w:eastAsia="zh-CN"/>
        </w:rPr>
      </w:pPr>
      <w:r w:rsidRPr="003130A3">
        <w:rPr>
          <w:lang w:eastAsia="zh-CN"/>
        </w:rPr>
        <w:t>there is also Y for the percentage of packets which are equal or less than X for the delay</w:t>
      </w:r>
    </w:p>
    <w:p w14:paraId="1F78AC22" w14:textId="77777777" w:rsidR="0005001F" w:rsidRPr="003130A3" w:rsidRDefault="0005001F" w:rsidP="00567BE5">
      <w:pPr>
        <w:pStyle w:val="a9"/>
        <w:numPr>
          <w:ilvl w:val="0"/>
          <w:numId w:val="5"/>
        </w:numPr>
        <w:rPr>
          <w:lang w:eastAsia="zh-CN"/>
        </w:rPr>
      </w:pPr>
      <w:r w:rsidRPr="003130A3">
        <w:rPr>
          <w:lang w:eastAsia="zh-CN"/>
        </w:rPr>
        <w:t>with X and Y, operators will know the packet reliability and then act correspondlingly</w:t>
      </w:r>
    </w:p>
    <w:p w14:paraId="236FD9FB" w14:textId="5EB41069" w:rsidR="0005001F" w:rsidRPr="003130A3" w:rsidRDefault="0005001F" w:rsidP="0004218A">
      <w:pPr>
        <w:rPr>
          <w:b/>
          <w:lang w:eastAsia="zh-CN"/>
        </w:rPr>
      </w:pPr>
      <w:r w:rsidRPr="003130A3">
        <w:rPr>
          <w:b/>
          <w:lang w:eastAsia="zh-CN"/>
        </w:rPr>
        <w:t xml:space="preserve">Proposal </w:t>
      </w:r>
      <w:r w:rsidR="0004218A">
        <w:rPr>
          <w:b/>
          <w:lang w:eastAsia="zh-CN"/>
        </w:rPr>
        <w:t>12</w:t>
      </w:r>
      <w:r w:rsidRPr="003130A3">
        <w:rPr>
          <w:b/>
          <w:lang w:eastAsia="zh-CN"/>
        </w:rPr>
        <w:t>: It is proposed RAN2 to discuss the packet relibility measurement, where it reflects the percentage of packets which meet the targeted delay.</w:t>
      </w:r>
    </w:p>
    <w:p w14:paraId="43A12B72" w14:textId="54F8AE1D" w:rsidR="00CD4C7B" w:rsidRPr="003130A3" w:rsidRDefault="0068280B" w:rsidP="00CD4C7B">
      <w:pPr>
        <w:pStyle w:val="1"/>
        <w:rPr>
          <w:rFonts w:cs="Arial"/>
        </w:rPr>
      </w:pPr>
      <w:r w:rsidRPr="003130A3">
        <w:rPr>
          <w:rFonts w:cs="Arial"/>
        </w:rPr>
        <w:t>3</w:t>
      </w:r>
      <w:r w:rsidR="00CD4C7B" w:rsidRPr="003130A3">
        <w:rPr>
          <w:rFonts w:cs="Arial"/>
        </w:rPr>
        <w:tab/>
      </w:r>
      <w:r w:rsidR="001F5C44" w:rsidRPr="003130A3">
        <w:rPr>
          <w:rFonts w:cs="Arial"/>
        </w:rPr>
        <w:t>Conclusion</w:t>
      </w:r>
    </w:p>
    <w:p w14:paraId="190C81D1" w14:textId="6B16EE07" w:rsidR="00CD4C7B" w:rsidRPr="003130A3" w:rsidRDefault="009F7C3B" w:rsidP="00605472">
      <w:pPr>
        <w:snapToGrid w:val="0"/>
        <w:spacing w:afterLines="100" w:after="240"/>
        <w:jc w:val="both"/>
        <w:rPr>
          <w:rFonts w:cs="Arial"/>
        </w:rPr>
      </w:pPr>
      <w:r w:rsidRPr="003130A3">
        <w:rPr>
          <w:rFonts w:cs="Arial"/>
        </w:rPr>
        <w:t xml:space="preserve">Here are the proposals for </w:t>
      </w:r>
      <w:r w:rsidR="00EC5F5A">
        <w:rPr>
          <w:rFonts w:cs="Arial"/>
        </w:rPr>
        <w:t>the summary</w:t>
      </w:r>
      <w:r w:rsidRPr="003130A3">
        <w:rPr>
          <w:rFonts w:cs="Arial"/>
        </w:rPr>
        <w:t>.</w:t>
      </w:r>
    </w:p>
    <w:p w14:paraId="27FE2AE7" w14:textId="5CC0B39D" w:rsidR="00A2335A" w:rsidRPr="00A2335A" w:rsidRDefault="00A2335A" w:rsidP="00605472">
      <w:pPr>
        <w:pStyle w:val="Observation"/>
        <w:numPr>
          <w:ilvl w:val="0"/>
          <w:numId w:val="0"/>
        </w:numPr>
        <w:overflowPunct/>
        <w:autoSpaceDE/>
        <w:autoSpaceDN/>
        <w:adjustRightInd/>
        <w:snapToGrid w:val="0"/>
        <w:spacing w:afterLines="100" w:after="240"/>
        <w:textAlignment w:val="auto"/>
        <w:rPr>
          <w:rFonts w:cs="Arial"/>
          <w:u w:val="single"/>
          <w:lang w:val="en-US" w:eastAsia="zh-CN"/>
        </w:rPr>
      </w:pPr>
      <w:r w:rsidRPr="00A2335A">
        <w:rPr>
          <w:rFonts w:cs="Arial"/>
          <w:u w:val="single"/>
          <w:lang w:val="en-US" w:eastAsia="en-GB"/>
        </w:rPr>
        <w:t>Solution-1: Raw measurements’ reporting</w:t>
      </w:r>
    </w:p>
    <w:p w14:paraId="3911B6DB" w14:textId="5A69CD84" w:rsidR="00496945" w:rsidRPr="003130A3"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1: </w:t>
      </w:r>
      <w:r w:rsidRPr="003130A3">
        <w:rPr>
          <w:rFonts w:cs="Arial"/>
          <w:lang w:val="en-US" w:eastAsia="zh-CN"/>
        </w:rPr>
        <w:t>There is no need to compute the total RAN delay for split bearer with PDCP duplication for the immediate MDT related purposes.</w:t>
      </w:r>
    </w:p>
    <w:p w14:paraId="77A0B1A4" w14:textId="77777777" w:rsidR="00496945" w:rsidRPr="003130A3" w:rsidRDefault="00496945" w:rsidP="00605472">
      <w:pPr>
        <w:pStyle w:val="Observation"/>
        <w:numPr>
          <w:ilvl w:val="0"/>
          <w:numId w:val="0"/>
        </w:numPr>
        <w:snapToGrid w:val="0"/>
        <w:spacing w:afterLines="100" w:after="240"/>
        <w:rPr>
          <w:rFonts w:cs="Arial"/>
          <w:lang w:val="en-US" w:eastAsia="zh-CN"/>
        </w:rPr>
      </w:pPr>
      <w:r>
        <w:rPr>
          <w:rFonts w:cs="Arial"/>
          <w:lang w:val="en-US" w:eastAsia="zh-CN"/>
        </w:rPr>
        <w:t xml:space="preserve">Observation 2: </w:t>
      </w:r>
      <w:r w:rsidRPr="003130A3">
        <w:rPr>
          <w:rFonts w:cs="Arial"/>
          <w:lang w:val="en-US" w:eastAsia="zh-CN"/>
        </w:rPr>
        <w:t>Solution-1 (raw measurements as received over individual legs) is not applicable for CN related reporting as the CN needs to know a single total RAN delay to use for the QoS monitoring purposes.</w:t>
      </w:r>
    </w:p>
    <w:p w14:paraId="35F222F4" w14:textId="31C570D4" w:rsidR="00080512" w:rsidRPr="00A2335A" w:rsidRDefault="00A2335A" w:rsidP="00605472">
      <w:pPr>
        <w:pStyle w:val="Observation"/>
        <w:numPr>
          <w:ilvl w:val="0"/>
          <w:numId w:val="0"/>
        </w:numPr>
        <w:overflowPunct/>
        <w:autoSpaceDE/>
        <w:autoSpaceDN/>
        <w:adjustRightInd/>
        <w:snapToGrid w:val="0"/>
        <w:spacing w:afterLines="100" w:after="240"/>
        <w:textAlignment w:val="auto"/>
        <w:rPr>
          <w:rFonts w:cs="Arial"/>
          <w:u w:val="single"/>
          <w:lang w:val="en-US" w:eastAsia="en-GB"/>
        </w:rPr>
      </w:pPr>
      <w:r w:rsidRPr="00A2335A">
        <w:rPr>
          <w:rFonts w:cs="Arial"/>
          <w:u w:val="single"/>
          <w:lang w:val="en-US" w:eastAsia="en-GB"/>
        </w:rPr>
        <w:t>Solution-2: Maximum value between two legs</w:t>
      </w:r>
    </w:p>
    <w:p w14:paraId="79648A05" w14:textId="77777777" w:rsidR="00496945" w:rsidRPr="003130A3"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3: </w:t>
      </w:r>
      <w:r w:rsidRPr="003130A3">
        <w:rPr>
          <w:rFonts w:cs="Arial"/>
          <w:lang w:val="en-US" w:eastAsia="zh-CN"/>
        </w:rPr>
        <w:t xml:space="preserve">In the case of </w:t>
      </w:r>
      <w:r w:rsidRPr="003130A3">
        <w:rPr>
          <w:rFonts w:cs="Arial"/>
          <w:lang w:val="en-US" w:eastAsia="en-GB"/>
        </w:rPr>
        <w:t>split bearer with PDCP duplication, MN terminated MCG bearer, SN terminated SCG bearer etc., the average RAN delay reported to the CN is the average delay experienced by the packets that were transmitted/received for DL/UL respectively during the measurement period</w:t>
      </w:r>
      <w:r w:rsidRPr="003130A3">
        <w:rPr>
          <w:rFonts w:cs="Arial"/>
          <w:lang w:val="en-US" w:eastAsia="zh-CN"/>
        </w:rPr>
        <w:t>.</w:t>
      </w:r>
    </w:p>
    <w:p w14:paraId="210FCA0B" w14:textId="77777777" w:rsidR="00496945" w:rsidRPr="003130A3"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4: </w:t>
      </w:r>
      <w:r w:rsidRPr="003130A3">
        <w:rPr>
          <w:rFonts w:cs="Arial"/>
          <w:lang w:val="en-US" w:eastAsia="en-GB"/>
        </w:rPr>
        <w:t xml:space="preserve">The method captured in Solution-2 results in uneven weighting of the packets and thus results in ‘wrong’ average value for the delay measurement. </w:t>
      </w:r>
    </w:p>
    <w:p w14:paraId="580966DC" w14:textId="77777777" w:rsidR="00496945" w:rsidRPr="003130A3" w:rsidRDefault="00496945" w:rsidP="00605472">
      <w:pPr>
        <w:overflowPunct w:val="0"/>
        <w:autoSpaceDE w:val="0"/>
        <w:autoSpaceDN w:val="0"/>
        <w:adjustRightInd w:val="0"/>
        <w:snapToGrid w:val="0"/>
        <w:spacing w:afterLines="100" w:after="240"/>
        <w:textAlignment w:val="baseline"/>
        <w:rPr>
          <w:rFonts w:cs="Arial"/>
          <w:b/>
          <w:lang w:eastAsia="zh-CN"/>
        </w:rPr>
      </w:pPr>
      <w:r w:rsidRPr="003130A3">
        <w:rPr>
          <w:rFonts w:cs="Arial"/>
          <w:b/>
          <w:lang w:eastAsia="zh-CN"/>
        </w:rPr>
        <w:t>Proposal 1: It is proposed RAN2 to discuss maximum and minimum values for delay measurement.</w:t>
      </w:r>
    </w:p>
    <w:p w14:paraId="6780CF4B" w14:textId="77777777" w:rsidR="00A2335A" w:rsidRPr="00C068A0" w:rsidRDefault="00A2335A" w:rsidP="00605472">
      <w:pPr>
        <w:pStyle w:val="Observation"/>
        <w:numPr>
          <w:ilvl w:val="0"/>
          <w:numId w:val="0"/>
        </w:numPr>
        <w:overflowPunct/>
        <w:autoSpaceDE/>
        <w:autoSpaceDN/>
        <w:adjustRightInd/>
        <w:snapToGrid w:val="0"/>
        <w:spacing w:afterLines="100" w:after="240"/>
        <w:textAlignment w:val="auto"/>
        <w:rPr>
          <w:rFonts w:cs="Arial"/>
          <w:u w:val="single"/>
          <w:lang w:val="en-US" w:eastAsia="zh-CN"/>
        </w:rPr>
      </w:pPr>
      <w:r w:rsidRPr="00C068A0">
        <w:rPr>
          <w:rFonts w:cs="Arial"/>
          <w:u w:val="single"/>
          <w:lang w:val="en-US" w:eastAsia="en-GB"/>
        </w:rPr>
        <w:t>Solution-3: Simple average between two legs</w:t>
      </w:r>
      <w:r w:rsidRPr="00C068A0">
        <w:rPr>
          <w:rFonts w:cs="Arial"/>
          <w:u w:val="single"/>
          <w:lang w:val="en-US" w:eastAsia="zh-CN"/>
        </w:rPr>
        <w:t xml:space="preserve"> </w:t>
      </w:r>
    </w:p>
    <w:p w14:paraId="7B3E6A42" w14:textId="2BD362C4" w:rsidR="00496945" w:rsidRPr="003130A3"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5: </w:t>
      </w:r>
      <w:r w:rsidRPr="003130A3">
        <w:rPr>
          <w:rFonts w:cs="Arial"/>
          <w:lang w:val="en-US" w:eastAsia="en-GB"/>
        </w:rPr>
        <w:t xml:space="preserve">The method captured in Solution-3 results in uneven weighting of the packets and thus results in ‘wrong’ average value for the delay measurement. </w:t>
      </w:r>
    </w:p>
    <w:p w14:paraId="247F5EC3" w14:textId="14C38F9C" w:rsidR="00496945"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6: </w:t>
      </w:r>
      <w:r w:rsidRPr="003130A3">
        <w:rPr>
          <w:rFonts w:cs="Arial"/>
          <w:lang w:val="en-US" w:eastAsia="en-GB"/>
        </w:rPr>
        <w:t xml:space="preserve">The method captured in Solution-3 fails for the scenarios when the number of packets sent over the MCG and the number of packets sent over the SCG are different for the measurement period. </w:t>
      </w:r>
    </w:p>
    <w:p w14:paraId="2D6900B5" w14:textId="2301FD74" w:rsidR="00496945" w:rsidRPr="00A2335A" w:rsidRDefault="00496945" w:rsidP="00605472">
      <w:pPr>
        <w:pStyle w:val="Observation"/>
        <w:numPr>
          <w:ilvl w:val="0"/>
          <w:numId w:val="0"/>
        </w:numPr>
        <w:overflowPunct/>
        <w:autoSpaceDE/>
        <w:autoSpaceDN/>
        <w:adjustRightInd/>
        <w:snapToGrid w:val="0"/>
        <w:spacing w:afterLines="100" w:after="240"/>
        <w:textAlignment w:val="auto"/>
        <w:rPr>
          <w:rFonts w:cs="Arial"/>
          <w:u w:val="single"/>
          <w:lang w:val="en-US" w:eastAsia="en-GB"/>
        </w:rPr>
      </w:pPr>
      <w:r w:rsidRPr="00A2335A">
        <w:rPr>
          <w:rFonts w:cs="Arial"/>
          <w:u w:val="single"/>
          <w:lang w:val="en-US" w:eastAsia="en-GB"/>
        </w:rPr>
        <w:t>Solution-4: Weighted average between two legs</w:t>
      </w:r>
    </w:p>
    <w:p w14:paraId="3A63EF97" w14:textId="77777777" w:rsidR="00496945" w:rsidRPr="003130A3" w:rsidRDefault="00496945"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zh-CN"/>
        </w:rPr>
        <w:t xml:space="preserve">Observation 7: </w:t>
      </w:r>
      <w:r w:rsidRPr="003130A3">
        <w:rPr>
          <w:rFonts w:cs="Arial"/>
          <w:lang w:val="en-US" w:eastAsia="zh-CN"/>
        </w:rPr>
        <w:t>Using simple averaging (solution-3) of total MN delay and total SN delay would result is misleading total RAN delay in the case of split bearers without PDCP duplication where different number of packets are sent over MCG and SCG.</w:t>
      </w:r>
    </w:p>
    <w:p w14:paraId="2BA05C62" w14:textId="77777777" w:rsidR="00496945" w:rsidRPr="003130A3" w:rsidRDefault="00496945" w:rsidP="00605472">
      <w:pPr>
        <w:pStyle w:val="Proposal"/>
        <w:numPr>
          <w:ilvl w:val="0"/>
          <w:numId w:val="0"/>
        </w:numPr>
        <w:snapToGrid w:val="0"/>
        <w:spacing w:afterLines="100" w:after="240"/>
        <w:rPr>
          <w:lang w:val="en-US" w:eastAsia="en-GB"/>
        </w:rPr>
      </w:pPr>
      <w:r>
        <w:rPr>
          <w:lang w:val="en-US"/>
        </w:rPr>
        <w:t xml:space="preserve">Proposal 2: </w:t>
      </w:r>
      <w:r w:rsidRPr="003130A3">
        <w:rPr>
          <w:lang w:val="en-US"/>
        </w:rPr>
        <w:t>In MN/SN terminated split bearer scenarios without PDCP duplication in the DL, the total RAN delay is the sum of the following components:</w:t>
      </w:r>
    </w:p>
    <w:p w14:paraId="4204D5E5" w14:textId="77777777" w:rsidR="00496945" w:rsidRPr="003130A3" w:rsidRDefault="00496945" w:rsidP="00567BE5">
      <w:pPr>
        <w:pStyle w:val="Proposal"/>
        <w:numPr>
          <w:ilvl w:val="0"/>
          <w:numId w:val="11"/>
        </w:numPr>
        <w:overflowPunct/>
        <w:autoSpaceDE/>
        <w:autoSpaceDN/>
        <w:adjustRightInd/>
        <w:snapToGrid w:val="0"/>
        <w:spacing w:afterLines="100" w:after="240"/>
        <w:textAlignment w:val="auto"/>
        <w:rPr>
          <w:rFonts w:cs="Arial"/>
          <w:lang w:val="en-US" w:eastAsia="en-GB"/>
        </w:rPr>
      </w:pPr>
      <w:r w:rsidRPr="003130A3">
        <w:rPr>
          <w:rFonts w:cs="Arial"/>
          <w:lang w:val="en-US" w:eastAsia="en-GB"/>
        </w:rPr>
        <w:t>CU-UP delay (D4)</w:t>
      </w:r>
    </w:p>
    <w:p w14:paraId="4E8E982B" w14:textId="77777777" w:rsidR="00496945" w:rsidRPr="003130A3" w:rsidRDefault="00496945" w:rsidP="00567BE5">
      <w:pPr>
        <w:pStyle w:val="Proposal"/>
        <w:numPr>
          <w:ilvl w:val="0"/>
          <w:numId w:val="11"/>
        </w:numPr>
        <w:overflowPunct/>
        <w:autoSpaceDE/>
        <w:autoSpaceDN/>
        <w:adjustRightInd/>
        <w:snapToGrid w:val="0"/>
        <w:spacing w:afterLines="100" w:after="240"/>
        <w:textAlignment w:val="auto"/>
        <w:rPr>
          <w:rFonts w:cs="Arial"/>
          <w:lang w:val="en-US" w:eastAsia="en-GB"/>
        </w:rPr>
      </w:pPr>
      <w:r w:rsidRPr="003130A3">
        <w:rPr>
          <w:rFonts w:cs="Arial"/>
          <w:lang w:val="en-US" w:eastAsia="en-GB"/>
        </w:rPr>
        <w:t>Weighted average of [MCG associated (D1+D2+D3), SCG associated(D1+D2+D3)] wherein the weightage depends on the number of DL packets sent over MCG and SCG during the measurement period.</w:t>
      </w:r>
    </w:p>
    <w:p w14:paraId="4F708BA0" w14:textId="77777777" w:rsidR="00496945" w:rsidRPr="003130A3" w:rsidRDefault="00496945" w:rsidP="00605472">
      <w:pPr>
        <w:pStyle w:val="Proposal"/>
        <w:numPr>
          <w:ilvl w:val="0"/>
          <w:numId w:val="0"/>
        </w:numPr>
        <w:overflowPunct/>
        <w:autoSpaceDE/>
        <w:autoSpaceDN/>
        <w:adjustRightInd/>
        <w:snapToGrid w:val="0"/>
        <w:spacing w:afterLines="100" w:after="240"/>
        <w:textAlignment w:val="auto"/>
        <w:rPr>
          <w:rFonts w:cs="Arial"/>
          <w:lang w:val="en-US" w:eastAsia="en-GB"/>
        </w:rPr>
      </w:pPr>
      <w:r>
        <w:rPr>
          <w:rFonts w:cs="Arial"/>
          <w:lang w:val="en-US"/>
        </w:rPr>
        <w:t xml:space="preserve">Proposal 3: </w:t>
      </w:r>
      <w:r w:rsidRPr="003130A3">
        <w:rPr>
          <w:rFonts w:cs="Arial"/>
          <w:lang w:val="en-US"/>
        </w:rPr>
        <w:t>In MN/SN terminated split bearer scenarios without PDCP duplication in the UL, the total RAN delay is the sum of the following components:</w:t>
      </w:r>
    </w:p>
    <w:p w14:paraId="2BA96972" w14:textId="77777777" w:rsidR="00496945" w:rsidRPr="003130A3" w:rsidRDefault="00496945" w:rsidP="00567BE5">
      <w:pPr>
        <w:pStyle w:val="Proposal"/>
        <w:numPr>
          <w:ilvl w:val="0"/>
          <w:numId w:val="12"/>
        </w:numPr>
        <w:overflowPunct/>
        <w:autoSpaceDE/>
        <w:autoSpaceDN/>
        <w:adjustRightInd/>
        <w:snapToGrid w:val="0"/>
        <w:spacing w:afterLines="100" w:after="240"/>
        <w:textAlignment w:val="auto"/>
        <w:rPr>
          <w:rFonts w:cs="Arial"/>
          <w:lang w:val="en-US" w:eastAsia="en-GB"/>
        </w:rPr>
      </w:pPr>
      <w:r w:rsidRPr="003130A3">
        <w:rPr>
          <w:rFonts w:cs="Arial"/>
          <w:lang w:val="en-US" w:eastAsia="en-GB"/>
        </w:rPr>
        <w:t>CU-UP delay (D2.4)</w:t>
      </w:r>
    </w:p>
    <w:p w14:paraId="1D3EF89B" w14:textId="77777777" w:rsidR="00496945" w:rsidRPr="003130A3" w:rsidRDefault="00496945" w:rsidP="00567BE5">
      <w:pPr>
        <w:pStyle w:val="Proposal"/>
        <w:numPr>
          <w:ilvl w:val="0"/>
          <w:numId w:val="12"/>
        </w:numPr>
        <w:overflowPunct/>
        <w:autoSpaceDE/>
        <w:autoSpaceDN/>
        <w:adjustRightInd/>
        <w:snapToGrid w:val="0"/>
        <w:spacing w:afterLines="100" w:after="240"/>
        <w:textAlignment w:val="auto"/>
        <w:rPr>
          <w:rFonts w:cs="Arial"/>
          <w:lang w:val="en-US" w:eastAsia="en-GB"/>
        </w:rPr>
      </w:pPr>
      <w:r w:rsidRPr="003130A3">
        <w:rPr>
          <w:rFonts w:cs="Arial"/>
          <w:lang w:val="en-US" w:eastAsia="en-GB"/>
        </w:rPr>
        <w:t>Weighted average of [MCG associated (D1+D2.1+D2.2+D2.3), SCG associated(D1+D2.1+D2.2+D2.3)] wherein the weightage depends on the number of UL packets sent over MCG and SCG during the measurement period.</w:t>
      </w:r>
    </w:p>
    <w:p w14:paraId="13D42302" w14:textId="77777777" w:rsidR="00496945" w:rsidRPr="003130A3" w:rsidRDefault="00496945" w:rsidP="00605472">
      <w:pPr>
        <w:pStyle w:val="Proposal"/>
        <w:numPr>
          <w:ilvl w:val="0"/>
          <w:numId w:val="0"/>
        </w:numPr>
        <w:overflowPunct/>
        <w:autoSpaceDE/>
        <w:autoSpaceDN/>
        <w:adjustRightInd/>
        <w:snapToGrid w:val="0"/>
        <w:spacing w:afterLines="100" w:after="240"/>
        <w:textAlignment w:val="auto"/>
        <w:rPr>
          <w:rFonts w:cs="Arial"/>
          <w:lang w:val="en-US" w:eastAsia="en-GB"/>
        </w:rPr>
      </w:pPr>
      <w:r>
        <w:rPr>
          <w:rFonts w:cs="Arial"/>
          <w:lang w:val="en-US" w:eastAsia="en-GB"/>
        </w:rPr>
        <w:t xml:space="preserve">Proposal 4: </w:t>
      </w:r>
      <w:r w:rsidRPr="003130A3">
        <w:rPr>
          <w:rFonts w:cs="Arial"/>
          <w:lang w:val="en-US" w:eastAsia="en-GB"/>
        </w:rPr>
        <w:t>Associated to a split bearer, the CU-UP shall log the number of packets sent to the MN DU and the number of packets sent to the SN DU during the measurement period (separately for UL and DL).</w:t>
      </w:r>
    </w:p>
    <w:p w14:paraId="4C4FCF41" w14:textId="1E1A72EC" w:rsidR="00496945" w:rsidRPr="006B2AF0" w:rsidRDefault="00C068A0" w:rsidP="00605472">
      <w:pPr>
        <w:snapToGrid w:val="0"/>
        <w:spacing w:afterLines="100" w:after="240"/>
        <w:rPr>
          <w:rFonts w:cs="Arial"/>
          <w:b/>
          <w:bCs/>
          <w:u w:val="single"/>
          <w:lang w:val="en-US" w:eastAsia="zh-CN"/>
        </w:rPr>
      </w:pPr>
      <w:r w:rsidRPr="006B2AF0">
        <w:rPr>
          <w:rFonts w:cs="Arial"/>
          <w:b/>
          <w:bCs/>
          <w:u w:val="single"/>
          <w:lang w:val="en-US" w:eastAsia="zh-CN"/>
        </w:rPr>
        <w:t>Configuration of D1 measurement for MN/SN terminated SCG/MCG/split bearer</w:t>
      </w:r>
    </w:p>
    <w:p w14:paraId="07189A4F" w14:textId="77777777" w:rsidR="00C068A0" w:rsidRPr="006B2AF0" w:rsidRDefault="00C068A0" w:rsidP="00605472">
      <w:pPr>
        <w:snapToGrid w:val="0"/>
        <w:spacing w:afterLines="100" w:after="240"/>
        <w:rPr>
          <w:rFonts w:cs="Arial"/>
          <w:b/>
          <w:bCs/>
          <w:lang w:val="en-US" w:eastAsia="zh-CN"/>
        </w:rPr>
      </w:pPr>
      <w:r w:rsidRPr="006B2AF0">
        <w:rPr>
          <w:rFonts w:cs="Arial"/>
          <w:b/>
          <w:bCs/>
          <w:lang w:val="en-US" w:eastAsia="zh-CN"/>
        </w:rPr>
        <w:t>Proposal 5: For MN terminated SCG bearer and SN terminated MCG bearer, the terminated node, e.g., MN in case of MN terminated SCG bearer, configures the configuration to UE.</w:t>
      </w:r>
    </w:p>
    <w:p w14:paraId="38C1C46D" w14:textId="77777777" w:rsidR="00C068A0" w:rsidRPr="006B2AF0" w:rsidRDefault="00C068A0" w:rsidP="00605472">
      <w:pPr>
        <w:snapToGrid w:val="0"/>
        <w:spacing w:afterLines="100" w:after="240"/>
        <w:rPr>
          <w:rFonts w:cs="Arial"/>
          <w:b/>
          <w:bCs/>
          <w:lang w:val="en-US" w:eastAsia="zh-CN"/>
        </w:rPr>
      </w:pPr>
      <w:r w:rsidRPr="006B2AF0">
        <w:rPr>
          <w:rFonts w:cs="Arial"/>
          <w:b/>
          <w:bCs/>
          <w:lang w:val="en-US" w:eastAsia="zh-CN"/>
        </w:rPr>
        <w:t>Proposal 6: Only the node hosting the PDCP entity configures the D1 measurement for MN terminated split bearer and SN terminated split bearer. UE reports two D1s to the node hosting the PDCP entity in one RRC message.</w:t>
      </w:r>
    </w:p>
    <w:p w14:paraId="137F24B5" w14:textId="11CBB35C" w:rsidR="00496945" w:rsidRPr="006B2AF0" w:rsidRDefault="0072320E" w:rsidP="00605472">
      <w:pPr>
        <w:snapToGrid w:val="0"/>
        <w:spacing w:afterLines="100" w:after="240"/>
        <w:rPr>
          <w:rFonts w:cs="Arial"/>
          <w:b/>
          <w:bCs/>
          <w:u w:val="single"/>
        </w:rPr>
      </w:pPr>
      <w:r w:rsidRPr="006B2AF0">
        <w:rPr>
          <w:rFonts w:cs="Arial"/>
          <w:b/>
          <w:bCs/>
          <w:u w:val="single"/>
          <w:lang w:eastAsia="ja-JP"/>
        </w:rPr>
        <w:t>MN terminated SCG bearer</w:t>
      </w:r>
    </w:p>
    <w:p w14:paraId="1A60F3B9" w14:textId="77777777" w:rsidR="0072320E" w:rsidRPr="006B2AF0" w:rsidRDefault="0072320E" w:rsidP="00605472">
      <w:pPr>
        <w:pStyle w:val="Proposal"/>
        <w:numPr>
          <w:ilvl w:val="0"/>
          <w:numId w:val="0"/>
        </w:numPr>
        <w:overflowPunct/>
        <w:autoSpaceDE/>
        <w:autoSpaceDN/>
        <w:adjustRightInd/>
        <w:snapToGrid w:val="0"/>
        <w:spacing w:afterLines="100" w:after="240"/>
        <w:textAlignment w:val="auto"/>
        <w:rPr>
          <w:rFonts w:cs="Arial"/>
          <w:lang w:val="en-US"/>
        </w:rPr>
      </w:pPr>
      <w:r w:rsidRPr="006B2AF0">
        <w:rPr>
          <w:rFonts w:cs="Arial"/>
          <w:lang w:val="en-US"/>
        </w:rPr>
        <w:t>Proposal 7: For RAN delay measurement reporting to CN, different RAN delay components in a MN terminated SCG bearer scenario are aggregated at MN CU-UP as follows:</w:t>
      </w:r>
    </w:p>
    <w:p w14:paraId="1472B45C" w14:textId="77777777" w:rsidR="0072320E" w:rsidRPr="006B2AF0" w:rsidRDefault="0072320E" w:rsidP="00567BE5">
      <w:pPr>
        <w:pStyle w:val="Proposal"/>
        <w:numPr>
          <w:ilvl w:val="0"/>
          <w:numId w:val="13"/>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MN CU-UP performs D2.3 and D2.4 measurements</w:t>
      </w:r>
    </w:p>
    <w:p w14:paraId="0F7DF116" w14:textId="77777777" w:rsidR="0072320E" w:rsidRPr="006B2AF0" w:rsidRDefault="0072320E" w:rsidP="00567BE5">
      <w:pPr>
        <w:pStyle w:val="Proposal"/>
        <w:numPr>
          <w:ilvl w:val="0"/>
          <w:numId w:val="13"/>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D1 measurement to SN CU-CP which is then forwarded to MN CU-CP which in turn forwards it to MN CU-UP.</w:t>
      </w:r>
    </w:p>
    <w:p w14:paraId="6D968D4A" w14:textId="77777777" w:rsidR="0072320E" w:rsidRPr="006B2AF0" w:rsidRDefault="0072320E" w:rsidP="00567BE5">
      <w:pPr>
        <w:pStyle w:val="Proposal"/>
        <w:numPr>
          <w:ilvl w:val="0"/>
          <w:numId w:val="13"/>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 xml:space="preserve">SN DU performs D2.1 and D2.2 measurements and reports it to the MN CU-UP. </w:t>
      </w:r>
    </w:p>
    <w:p w14:paraId="43B747D8" w14:textId="77777777" w:rsidR="0072320E" w:rsidRPr="006B2AF0" w:rsidRDefault="0072320E" w:rsidP="00567BE5">
      <w:pPr>
        <w:pStyle w:val="Proposal"/>
        <w:numPr>
          <w:ilvl w:val="0"/>
          <w:numId w:val="13"/>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MN CU-UP combines these measurements and reports it to the CN.</w:t>
      </w:r>
    </w:p>
    <w:p w14:paraId="6A8B9100" w14:textId="7990ABB7" w:rsidR="00496945" w:rsidRPr="006B2AF0" w:rsidRDefault="0072320E" w:rsidP="00605472">
      <w:pPr>
        <w:snapToGrid w:val="0"/>
        <w:spacing w:afterLines="100" w:after="240"/>
        <w:rPr>
          <w:rFonts w:cs="Arial"/>
          <w:b/>
          <w:bCs/>
          <w:u w:val="single"/>
        </w:rPr>
      </w:pPr>
      <w:r w:rsidRPr="006B2AF0">
        <w:rPr>
          <w:rFonts w:cs="Arial"/>
          <w:b/>
          <w:bCs/>
          <w:u w:val="single"/>
          <w:lang w:eastAsia="ja-JP"/>
        </w:rPr>
        <w:t>SN terminated MCG bearer</w:t>
      </w:r>
    </w:p>
    <w:p w14:paraId="2E7F9476" w14:textId="77777777" w:rsidR="0072320E" w:rsidRPr="006B2AF0" w:rsidRDefault="0072320E" w:rsidP="00605472">
      <w:pPr>
        <w:pStyle w:val="Proposal"/>
        <w:numPr>
          <w:ilvl w:val="0"/>
          <w:numId w:val="0"/>
        </w:numPr>
        <w:overflowPunct/>
        <w:autoSpaceDE/>
        <w:autoSpaceDN/>
        <w:adjustRightInd/>
        <w:snapToGrid w:val="0"/>
        <w:spacing w:afterLines="100" w:after="240"/>
        <w:textAlignment w:val="auto"/>
        <w:rPr>
          <w:rFonts w:cs="Arial"/>
          <w:lang w:val="en-US"/>
        </w:rPr>
      </w:pPr>
      <w:r w:rsidRPr="006B2AF0">
        <w:rPr>
          <w:rFonts w:cs="Arial"/>
          <w:lang w:val="en-US"/>
        </w:rPr>
        <w:t>Proposal 8: For RAN delay measurement reporting to CN, different RAN delay components in a SN terminated MCG bearer scenario are aggregated at SN CU-UP as follows:</w:t>
      </w:r>
    </w:p>
    <w:p w14:paraId="6F6F30AE" w14:textId="77777777" w:rsidR="0072320E" w:rsidRPr="006B2AF0" w:rsidRDefault="0072320E" w:rsidP="00567BE5">
      <w:pPr>
        <w:pStyle w:val="Proposal"/>
        <w:numPr>
          <w:ilvl w:val="0"/>
          <w:numId w:val="14"/>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SN CU-UP performs D2.3 and D2.4 measurements</w:t>
      </w:r>
    </w:p>
    <w:p w14:paraId="17AB7DCC" w14:textId="77777777" w:rsidR="0072320E" w:rsidRPr="006B2AF0" w:rsidRDefault="0072320E" w:rsidP="00567BE5">
      <w:pPr>
        <w:pStyle w:val="Proposal"/>
        <w:numPr>
          <w:ilvl w:val="0"/>
          <w:numId w:val="14"/>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D1 measurement to MN CU-CP which is then forwarded to SN CU-CP which in turn forwards it to SN CU-UP.</w:t>
      </w:r>
    </w:p>
    <w:p w14:paraId="2905B4E1" w14:textId="77777777" w:rsidR="0072320E" w:rsidRPr="006B2AF0" w:rsidRDefault="0072320E" w:rsidP="00567BE5">
      <w:pPr>
        <w:pStyle w:val="Proposal"/>
        <w:numPr>
          <w:ilvl w:val="0"/>
          <w:numId w:val="14"/>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 xml:space="preserve">MN DU performs D2.1 and D2.2 measurements and reports it to the SN CU-UP. </w:t>
      </w:r>
    </w:p>
    <w:p w14:paraId="5AF8F74D" w14:textId="77777777" w:rsidR="0072320E" w:rsidRPr="006B2AF0" w:rsidRDefault="0072320E" w:rsidP="00567BE5">
      <w:pPr>
        <w:pStyle w:val="Proposal"/>
        <w:numPr>
          <w:ilvl w:val="0"/>
          <w:numId w:val="14"/>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SN CU-UP combines these measurements and reports it to the CN.</w:t>
      </w:r>
    </w:p>
    <w:p w14:paraId="3A0B5C9F" w14:textId="6A6C8740" w:rsidR="00496945" w:rsidRPr="006B2AF0" w:rsidRDefault="0072320E" w:rsidP="00605472">
      <w:pPr>
        <w:snapToGrid w:val="0"/>
        <w:spacing w:afterLines="100" w:after="240"/>
        <w:rPr>
          <w:rFonts w:cs="Arial"/>
          <w:b/>
          <w:bCs/>
          <w:u w:val="single"/>
        </w:rPr>
      </w:pPr>
      <w:r w:rsidRPr="006B2AF0">
        <w:rPr>
          <w:rFonts w:cs="Arial"/>
          <w:b/>
          <w:bCs/>
          <w:u w:val="single"/>
          <w:lang w:eastAsia="ja-JP"/>
        </w:rPr>
        <w:t>MN</w:t>
      </w:r>
      <w:r w:rsidRPr="006B2AF0">
        <w:rPr>
          <w:rFonts w:cs="Arial"/>
          <w:b/>
          <w:bCs/>
          <w:u w:val="single"/>
          <w:lang w:eastAsia="zh-CN"/>
        </w:rPr>
        <w:t xml:space="preserve"> terminated Split bearer</w:t>
      </w:r>
    </w:p>
    <w:p w14:paraId="225597F7" w14:textId="77777777" w:rsidR="0072320E" w:rsidRPr="006B2AF0" w:rsidRDefault="0072320E" w:rsidP="00605472">
      <w:pPr>
        <w:pStyle w:val="Observation"/>
        <w:numPr>
          <w:ilvl w:val="0"/>
          <w:numId w:val="0"/>
        </w:numPr>
        <w:overflowPunct/>
        <w:autoSpaceDE/>
        <w:autoSpaceDN/>
        <w:adjustRightInd/>
        <w:snapToGrid w:val="0"/>
        <w:spacing w:afterLines="100" w:after="240"/>
        <w:textAlignment w:val="auto"/>
        <w:rPr>
          <w:rFonts w:cs="Arial"/>
          <w:lang w:val="en-US" w:eastAsia="en-GB"/>
        </w:rPr>
      </w:pPr>
      <w:r w:rsidRPr="006B2AF0">
        <w:rPr>
          <w:rFonts w:cs="Arial"/>
          <w:lang w:val="en-US" w:eastAsia="zh-CN"/>
        </w:rPr>
        <w:t>Observation 8: In Split bearer deployments, UE observes different D1 measurement values for MN and SN</w:t>
      </w:r>
    </w:p>
    <w:p w14:paraId="48B3926E" w14:textId="77777777" w:rsidR="0072320E" w:rsidRPr="006B2AF0" w:rsidRDefault="0072320E" w:rsidP="00605472">
      <w:pPr>
        <w:pStyle w:val="Proposal"/>
        <w:numPr>
          <w:ilvl w:val="0"/>
          <w:numId w:val="0"/>
        </w:numPr>
        <w:overflowPunct/>
        <w:autoSpaceDE/>
        <w:autoSpaceDN/>
        <w:adjustRightInd/>
        <w:snapToGrid w:val="0"/>
        <w:spacing w:afterLines="100" w:after="240"/>
        <w:textAlignment w:val="auto"/>
        <w:rPr>
          <w:rFonts w:cs="Arial"/>
          <w:lang w:val="en-US"/>
        </w:rPr>
      </w:pPr>
      <w:r w:rsidRPr="006B2AF0">
        <w:rPr>
          <w:rFonts w:cs="Arial"/>
          <w:lang w:val="en-US"/>
        </w:rPr>
        <w:t>Proposal 9: For RAN delay measurement reporting to CN, different RAN delay components in a MN terminated split bearer scenario are aggregated at MN CU-UP as follows:</w:t>
      </w:r>
    </w:p>
    <w:p w14:paraId="2C056C8A"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MN CU-UP performs two D2.3 measurements and a D2.4 measurement</w:t>
      </w:r>
    </w:p>
    <w:p w14:paraId="6721B728"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one D1 measurement to MN CU-CP which is then forwarded to MN CU-UP.</w:t>
      </w:r>
    </w:p>
    <w:p w14:paraId="137C6F3F"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another D1 measurement to SN CU-CP which is then forwarded to MN CU-CP which is then further forwarded to MN CU-UP.</w:t>
      </w:r>
    </w:p>
    <w:p w14:paraId="27C48513"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MN DU performs D2.1 and D2.2 measurements and reports it to the MN CU-UP.</w:t>
      </w:r>
    </w:p>
    <w:p w14:paraId="393204CB"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 xml:space="preserve">SN DU performs D2.1 and D2.2 measurements and reports it to the MN CU-UP. </w:t>
      </w:r>
    </w:p>
    <w:p w14:paraId="4EEE9FE2" w14:textId="77777777" w:rsidR="0072320E" w:rsidRPr="006B2AF0" w:rsidRDefault="0072320E" w:rsidP="00567BE5">
      <w:pPr>
        <w:pStyle w:val="Proposal"/>
        <w:numPr>
          <w:ilvl w:val="0"/>
          <w:numId w:val="15"/>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MN CU-UP combines these measurements and reports it to the CN.</w:t>
      </w:r>
    </w:p>
    <w:p w14:paraId="7FB4A060" w14:textId="4A249C98" w:rsidR="00496945" w:rsidRPr="006B2AF0" w:rsidRDefault="0072320E" w:rsidP="00605472">
      <w:pPr>
        <w:snapToGrid w:val="0"/>
        <w:spacing w:afterLines="100" w:after="240"/>
        <w:rPr>
          <w:rFonts w:cs="Arial"/>
          <w:b/>
          <w:bCs/>
          <w:u w:val="single"/>
        </w:rPr>
      </w:pPr>
      <w:r w:rsidRPr="006B2AF0">
        <w:rPr>
          <w:rFonts w:cs="Arial"/>
          <w:b/>
          <w:bCs/>
          <w:u w:val="single"/>
          <w:lang w:eastAsia="zh-CN"/>
        </w:rPr>
        <w:t>SN terminated Split bearer</w:t>
      </w:r>
    </w:p>
    <w:p w14:paraId="008B58EB" w14:textId="77777777" w:rsidR="0072320E" w:rsidRPr="006B2AF0" w:rsidRDefault="0072320E" w:rsidP="00605472">
      <w:pPr>
        <w:pStyle w:val="Proposal"/>
        <w:numPr>
          <w:ilvl w:val="0"/>
          <w:numId w:val="0"/>
        </w:numPr>
        <w:overflowPunct/>
        <w:autoSpaceDE/>
        <w:autoSpaceDN/>
        <w:adjustRightInd/>
        <w:snapToGrid w:val="0"/>
        <w:spacing w:afterLines="100" w:after="240"/>
        <w:textAlignment w:val="auto"/>
        <w:rPr>
          <w:rFonts w:cs="Arial"/>
          <w:lang w:val="en-US"/>
        </w:rPr>
      </w:pPr>
      <w:r w:rsidRPr="006B2AF0">
        <w:rPr>
          <w:rFonts w:cs="Arial"/>
          <w:lang w:val="en-US"/>
        </w:rPr>
        <w:t>Proposal 10: For RAN delay measurement reporting to CN, different RAN delay components in a SN terminated split bearer scenario are aggregated at SN CU-UP as follows:</w:t>
      </w:r>
    </w:p>
    <w:p w14:paraId="7CDEE684"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SN CU-UP performs two D2.3 measurements and a D2.4 measurement</w:t>
      </w:r>
    </w:p>
    <w:p w14:paraId="0E3E4A2C"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one D1 measurement to SN CU-CP which is then forwarded to SN CU-UP.</w:t>
      </w:r>
    </w:p>
    <w:p w14:paraId="06B02E83"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UE sends another D1 measurement to MN CU-CP which is then forwarded to SN CU-CP which is then further forwarded to SN CU-UP.</w:t>
      </w:r>
    </w:p>
    <w:p w14:paraId="2FF517BB"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SN DU performs D2.1 and D2.2 measurements and reports it to the SN CU-UP.</w:t>
      </w:r>
    </w:p>
    <w:p w14:paraId="689C26FD"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 xml:space="preserve">MN DU performs D2.1 and D2.2 measurements and reports it to the SN CU-UP. </w:t>
      </w:r>
    </w:p>
    <w:p w14:paraId="4990B1BE" w14:textId="77777777" w:rsidR="0072320E" w:rsidRPr="006B2AF0" w:rsidRDefault="0072320E" w:rsidP="00567BE5">
      <w:pPr>
        <w:pStyle w:val="Proposal"/>
        <w:numPr>
          <w:ilvl w:val="0"/>
          <w:numId w:val="16"/>
        </w:numPr>
        <w:overflowPunct/>
        <w:autoSpaceDE/>
        <w:autoSpaceDN/>
        <w:adjustRightInd/>
        <w:snapToGrid w:val="0"/>
        <w:spacing w:afterLines="100" w:after="240"/>
        <w:textAlignment w:val="auto"/>
        <w:rPr>
          <w:rFonts w:cs="Arial"/>
          <w:lang w:val="en-US" w:eastAsia="en-GB"/>
        </w:rPr>
      </w:pPr>
      <w:r w:rsidRPr="006B2AF0">
        <w:rPr>
          <w:rFonts w:cs="Arial"/>
          <w:lang w:val="en-US" w:eastAsia="en-GB"/>
        </w:rPr>
        <w:t>SN CU-UP combines these measurements and reports it to the CN.</w:t>
      </w:r>
    </w:p>
    <w:p w14:paraId="05B1907B" w14:textId="47ECF96F" w:rsidR="00496945" w:rsidRPr="006B2AF0" w:rsidRDefault="0072320E" w:rsidP="00605472">
      <w:pPr>
        <w:snapToGrid w:val="0"/>
        <w:spacing w:afterLines="100" w:after="240"/>
        <w:rPr>
          <w:rFonts w:cs="Arial"/>
          <w:b/>
          <w:bCs/>
          <w:u w:val="single"/>
          <w:lang w:val="en-US" w:eastAsia="zh-CN"/>
        </w:rPr>
      </w:pPr>
      <w:r w:rsidRPr="006B2AF0">
        <w:rPr>
          <w:rFonts w:cs="Arial"/>
          <w:b/>
          <w:bCs/>
          <w:u w:val="single"/>
          <w:lang w:val="en-US" w:eastAsia="zh-CN"/>
        </w:rPr>
        <w:t>Other delay measurements</w:t>
      </w:r>
    </w:p>
    <w:p w14:paraId="08C80D6D" w14:textId="77777777" w:rsidR="0072320E" w:rsidRPr="006B2AF0" w:rsidRDefault="0072320E" w:rsidP="00605472">
      <w:pPr>
        <w:snapToGrid w:val="0"/>
        <w:spacing w:afterLines="100" w:after="240"/>
        <w:rPr>
          <w:b/>
          <w:bCs/>
          <w:lang w:eastAsia="zh-CN"/>
        </w:rPr>
      </w:pPr>
      <w:r w:rsidRPr="006B2AF0">
        <w:rPr>
          <w:b/>
          <w:bCs/>
          <w:lang w:eastAsia="zh-CN"/>
        </w:rPr>
        <w:t>Proposal 11: It is proposed RAN2 to discuss reporting of the histogram of the PDCP queuing delay.</w:t>
      </w:r>
    </w:p>
    <w:p w14:paraId="0CF94BF3" w14:textId="77777777" w:rsidR="0072320E" w:rsidRPr="006B2AF0" w:rsidRDefault="0072320E" w:rsidP="00605472">
      <w:pPr>
        <w:snapToGrid w:val="0"/>
        <w:spacing w:afterLines="100" w:after="240"/>
        <w:rPr>
          <w:b/>
          <w:bCs/>
          <w:lang w:eastAsia="zh-CN"/>
        </w:rPr>
      </w:pPr>
      <w:r w:rsidRPr="006B2AF0">
        <w:rPr>
          <w:b/>
          <w:bCs/>
          <w:lang w:eastAsia="zh-CN"/>
        </w:rPr>
        <w:t>Proposal 12: It is proposed RAN2 to discuss the packet relibility measurement, where it reflects the percentage of packets which meet the targeted delay.</w:t>
      </w:r>
    </w:p>
    <w:p w14:paraId="6929EF23" w14:textId="77777777" w:rsidR="0072320E" w:rsidRPr="006B2AF0" w:rsidRDefault="0072320E" w:rsidP="00605472">
      <w:pPr>
        <w:snapToGrid w:val="0"/>
        <w:spacing w:afterLines="100" w:after="240"/>
        <w:rPr>
          <w:rFonts w:cs="Arial"/>
          <w:b/>
          <w:bCs/>
          <w:u w:val="single"/>
        </w:rPr>
      </w:pPr>
    </w:p>
    <w:sectPr w:rsidR="0072320E" w:rsidRPr="006B2A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054DA" w14:textId="77777777" w:rsidR="00C60961" w:rsidRDefault="00C60961">
      <w:r>
        <w:separator/>
      </w:r>
    </w:p>
  </w:endnote>
  <w:endnote w:type="continuationSeparator" w:id="0">
    <w:p w14:paraId="42E06CD6" w14:textId="77777777" w:rsidR="00C60961" w:rsidRDefault="00C6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7A94C" w14:textId="77777777" w:rsidR="00BA54ED" w:rsidRDefault="00BA54ED" w:rsidP="00313FD6">
    <w:pPr>
      <w:pStyle w:val="a5"/>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4</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4</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3EC83" w14:textId="77777777" w:rsidR="00C60961" w:rsidRDefault="00C60961">
      <w:r>
        <w:separator/>
      </w:r>
    </w:p>
  </w:footnote>
  <w:footnote w:type="continuationSeparator" w:id="0">
    <w:p w14:paraId="41A85960" w14:textId="77777777" w:rsidR="00C60961" w:rsidRDefault="00C60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D288E" w14:textId="77777777" w:rsidR="00BA54ED" w:rsidRDefault="00BA54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57E45"/>
    <w:multiLevelType w:val="hybridMultilevel"/>
    <w:tmpl w:val="E29E478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205513B5"/>
    <w:multiLevelType w:val="hybridMultilevel"/>
    <w:tmpl w:val="99B6842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2FAC13B7"/>
    <w:multiLevelType w:val="hybridMultilevel"/>
    <w:tmpl w:val="AFFAA97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3A9D51AA"/>
    <w:multiLevelType w:val="hybridMultilevel"/>
    <w:tmpl w:val="AFFAA97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3AA46647"/>
    <w:multiLevelType w:val="hybridMultilevel"/>
    <w:tmpl w:val="9AB0EBE2"/>
    <w:lvl w:ilvl="0" w:tplc="F8AC9BF6">
      <w:start w:val="2"/>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EE61161"/>
    <w:multiLevelType w:val="hybridMultilevel"/>
    <w:tmpl w:val="F034BB4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7265A8"/>
    <w:multiLevelType w:val="hybridMultilevel"/>
    <w:tmpl w:val="39D27D1A"/>
    <w:lvl w:ilvl="0" w:tplc="F8AC9BF6">
      <w:start w:val="2"/>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5431C4"/>
    <w:multiLevelType w:val="hybridMultilevel"/>
    <w:tmpl w:val="CE74CE46"/>
    <w:lvl w:ilvl="0" w:tplc="F8AC9BF6">
      <w:start w:val="2"/>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7045190"/>
    <w:multiLevelType w:val="hybridMultilevel"/>
    <w:tmpl w:val="E29E4782"/>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905"/>
        </w:tabs>
        <w:ind w:left="390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4E70"/>
    <w:multiLevelType w:val="hybridMultilevel"/>
    <w:tmpl w:val="BA0E3E96"/>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1E536B"/>
    <w:multiLevelType w:val="hybridMultilevel"/>
    <w:tmpl w:val="0F2EC982"/>
    <w:lvl w:ilvl="0" w:tplc="F8AC9BF6">
      <w:start w:val="2"/>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C1C20ED"/>
    <w:multiLevelType w:val="hybridMultilevel"/>
    <w:tmpl w:val="AFFAA97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7ECB7C3A"/>
    <w:multiLevelType w:val="hybridMultilevel"/>
    <w:tmpl w:val="AFFAA97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5" w15:restartNumberingAfterBreak="0">
    <w:nsid w:val="7FD56E23"/>
    <w:multiLevelType w:val="hybridMultilevel"/>
    <w:tmpl w:val="AFFAA97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8"/>
  </w:num>
  <w:num w:numId="9">
    <w:abstractNumId w:val="1"/>
  </w:num>
  <w:num w:numId="10">
    <w:abstractNumId w:val="12"/>
  </w:num>
  <w:num w:numId="11">
    <w:abstractNumId w:val="13"/>
  </w:num>
  <w:num w:numId="12">
    <w:abstractNumId w:val="9"/>
  </w:num>
  <w:num w:numId="13">
    <w:abstractNumId w:val="3"/>
  </w:num>
  <w:num w:numId="14">
    <w:abstractNumId w:val="2"/>
  </w:num>
  <w:num w:numId="15">
    <w:abstractNumId w:val="1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78"/>
    <w:rsid w:val="00014817"/>
    <w:rsid w:val="00015429"/>
    <w:rsid w:val="0002174C"/>
    <w:rsid w:val="000222A1"/>
    <w:rsid w:val="000226B4"/>
    <w:rsid w:val="000302CD"/>
    <w:rsid w:val="00033397"/>
    <w:rsid w:val="00034CA3"/>
    <w:rsid w:val="00035677"/>
    <w:rsid w:val="00035F6E"/>
    <w:rsid w:val="000365C3"/>
    <w:rsid w:val="000367FA"/>
    <w:rsid w:val="00040095"/>
    <w:rsid w:val="0004218A"/>
    <w:rsid w:val="0005001F"/>
    <w:rsid w:val="00053F57"/>
    <w:rsid w:val="000559BF"/>
    <w:rsid w:val="0006135D"/>
    <w:rsid w:val="00061E87"/>
    <w:rsid w:val="0007235E"/>
    <w:rsid w:val="00077C88"/>
    <w:rsid w:val="00080512"/>
    <w:rsid w:val="00090468"/>
    <w:rsid w:val="00091529"/>
    <w:rsid w:val="00092F43"/>
    <w:rsid w:val="0009428B"/>
    <w:rsid w:val="00094632"/>
    <w:rsid w:val="00094D05"/>
    <w:rsid w:val="00096258"/>
    <w:rsid w:val="000B0CEF"/>
    <w:rsid w:val="000B4D19"/>
    <w:rsid w:val="000B7BCF"/>
    <w:rsid w:val="000C0409"/>
    <w:rsid w:val="000C522B"/>
    <w:rsid w:val="000C57AE"/>
    <w:rsid w:val="000C6F10"/>
    <w:rsid w:val="000D1BED"/>
    <w:rsid w:val="000D58AB"/>
    <w:rsid w:val="000F1B27"/>
    <w:rsid w:val="000F499E"/>
    <w:rsid w:val="000F73EE"/>
    <w:rsid w:val="0010277D"/>
    <w:rsid w:val="00102DAD"/>
    <w:rsid w:val="00113150"/>
    <w:rsid w:val="00113708"/>
    <w:rsid w:val="00120844"/>
    <w:rsid w:val="001241A8"/>
    <w:rsid w:val="001265C0"/>
    <w:rsid w:val="0013165E"/>
    <w:rsid w:val="001336B7"/>
    <w:rsid w:val="00136231"/>
    <w:rsid w:val="001424B0"/>
    <w:rsid w:val="001443AB"/>
    <w:rsid w:val="00145075"/>
    <w:rsid w:val="001568A4"/>
    <w:rsid w:val="00160AF6"/>
    <w:rsid w:val="001619CF"/>
    <w:rsid w:val="00163C6E"/>
    <w:rsid w:val="00165A4D"/>
    <w:rsid w:val="001725DB"/>
    <w:rsid w:val="001741A0"/>
    <w:rsid w:val="00174FB8"/>
    <w:rsid w:val="001833C6"/>
    <w:rsid w:val="0018508D"/>
    <w:rsid w:val="00193B2C"/>
    <w:rsid w:val="00194CD0"/>
    <w:rsid w:val="001975FD"/>
    <w:rsid w:val="001A3CF1"/>
    <w:rsid w:val="001A6D8E"/>
    <w:rsid w:val="001B4420"/>
    <w:rsid w:val="001B49C9"/>
    <w:rsid w:val="001C28B2"/>
    <w:rsid w:val="001C780D"/>
    <w:rsid w:val="001D045B"/>
    <w:rsid w:val="001D1222"/>
    <w:rsid w:val="001D4FB0"/>
    <w:rsid w:val="001D53DE"/>
    <w:rsid w:val="001E284D"/>
    <w:rsid w:val="001F168B"/>
    <w:rsid w:val="001F5C44"/>
    <w:rsid w:val="001F6857"/>
    <w:rsid w:val="001F7831"/>
    <w:rsid w:val="0020111A"/>
    <w:rsid w:val="002029A9"/>
    <w:rsid w:val="00204045"/>
    <w:rsid w:val="002102C6"/>
    <w:rsid w:val="00215433"/>
    <w:rsid w:val="00215C7D"/>
    <w:rsid w:val="00216FA7"/>
    <w:rsid w:val="0022606D"/>
    <w:rsid w:val="0023214D"/>
    <w:rsid w:val="00241931"/>
    <w:rsid w:val="00243AAB"/>
    <w:rsid w:val="00244F46"/>
    <w:rsid w:val="00262113"/>
    <w:rsid w:val="00262259"/>
    <w:rsid w:val="0026430E"/>
    <w:rsid w:val="002669D7"/>
    <w:rsid w:val="00272C40"/>
    <w:rsid w:val="002747EC"/>
    <w:rsid w:val="002808B9"/>
    <w:rsid w:val="002855BF"/>
    <w:rsid w:val="002910C6"/>
    <w:rsid w:val="00296B72"/>
    <w:rsid w:val="002A3903"/>
    <w:rsid w:val="002A7C31"/>
    <w:rsid w:val="002B5980"/>
    <w:rsid w:val="002B6CFB"/>
    <w:rsid w:val="002C3DD4"/>
    <w:rsid w:val="002C7C98"/>
    <w:rsid w:val="002E1D57"/>
    <w:rsid w:val="002E3CCA"/>
    <w:rsid w:val="002E61FD"/>
    <w:rsid w:val="002F0D22"/>
    <w:rsid w:val="002F4AFC"/>
    <w:rsid w:val="002F7BE8"/>
    <w:rsid w:val="00306726"/>
    <w:rsid w:val="00306E1E"/>
    <w:rsid w:val="00306F29"/>
    <w:rsid w:val="003130A3"/>
    <w:rsid w:val="00313562"/>
    <w:rsid w:val="0031467C"/>
    <w:rsid w:val="003172DC"/>
    <w:rsid w:val="00320E41"/>
    <w:rsid w:val="00321619"/>
    <w:rsid w:val="00324C92"/>
    <w:rsid w:val="00326069"/>
    <w:rsid w:val="003366F8"/>
    <w:rsid w:val="00340293"/>
    <w:rsid w:val="003417CA"/>
    <w:rsid w:val="003418DA"/>
    <w:rsid w:val="003438CB"/>
    <w:rsid w:val="0035462D"/>
    <w:rsid w:val="00355CC0"/>
    <w:rsid w:val="003577E7"/>
    <w:rsid w:val="00365BFC"/>
    <w:rsid w:val="003718CE"/>
    <w:rsid w:val="0038079F"/>
    <w:rsid w:val="00380A4A"/>
    <w:rsid w:val="00382AC9"/>
    <w:rsid w:val="00384BB7"/>
    <w:rsid w:val="003860EA"/>
    <w:rsid w:val="00396E5B"/>
    <w:rsid w:val="003A415E"/>
    <w:rsid w:val="003A6810"/>
    <w:rsid w:val="003B40AD"/>
    <w:rsid w:val="003B765D"/>
    <w:rsid w:val="003C0BDD"/>
    <w:rsid w:val="003C22E3"/>
    <w:rsid w:val="003C297F"/>
    <w:rsid w:val="003C4E37"/>
    <w:rsid w:val="003D0FD9"/>
    <w:rsid w:val="003D7042"/>
    <w:rsid w:val="003E16BE"/>
    <w:rsid w:val="003E1F2D"/>
    <w:rsid w:val="003E4A6A"/>
    <w:rsid w:val="003F037E"/>
    <w:rsid w:val="003F436D"/>
    <w:rsid w:val="00401855"/>
    <w:rsid w:val="004032C7"/>
    <w:rsid w:val="00404175"/>
    <w:rsid w:val="00404233"/>
    <w:rsid w:val="00405800"/>
    <w:rsid w:val="004074D1"/>
    <w:rsid w:val="00411778"/>
    <w:rsid w:val="00412662"/>
    <w:rsid w:val="004174BD"/>
    <w:rsid w:val="00424453"/>
    <w:rsid w:val="004260AB"/>
    <w:rsid w:val="00431BB1"/>
    <w:rsid w:val="00442901"/>
    <w:rsid w:val="004436AD"/>
    <w:rsid w:val="00447B3A"/>
    <w:rsid w:val="00460045"/>
    <w:rsid w:val="00460D78"/>
    <w:rsid w:val="00465D71"/>
    <w:rsid w:val="004660A0"/>
    <w:rsid w:val="004705E9"/>
    <w:rsid w:val="00477455"/>
    <w:rsid w:val="00477B63"/>
    <w:rsid w:val="00477E20"/>
    <w:rsid w:val="004807E3"/>
    <w:rsid w:val="00480AF6"/>
    <w:rsid w:val="0048130D"/>
    <w:rsid w:val="00486913"/>
    <w:rsid w:val="00496945"/>
    <w:rsid w:val="004A0319"/>
    <w:rsid w:val="004A511B"/>
    <w:rsid w:val="004B2CFC"/>
    <w:rsid w:val="004B47CD"/>
    <w:rsid w:val="004D25AD"/>
    <w:rsid w:val="004D3578"/>
    <w:rsid w:val="004D380D"/>
    <w:rsid w:val="004D4F3D"/>
    <w:rsid w:val="004D61E5"/>
    <w:rsid w:val="004E0F65"/>
    <w:rsid w:val="004E213A"/>
    <w:rsid w:val="004E5917"/>
    <w:rsid w:val="004F311A"/>
    <w:rsid w:val="004F4DC0"/>
    <w:rsid w:val="004F69F1"/>
    <w:rsid w:val="00501A43"/>
    <w:rsid w:val="00503171"/>
    <w:rsid w:val="00506C28"/>
    <w:rsid w:val="005078A6"/>
    <w:rsid w:val="005104F0"/>
    <w:rsid w:val="005118CB"/>
    <w:rsid w:val="00511F22"/>
    <w:rsid w:val="0051770A"/>
    <w:rsid w:val="00520F8C"/>
    <w:rsid w:val="00531BEB"/>
    <w:rsid w:val="00534DA0"/>
    <w:rsid w:val="00542A4D"/>
    <w:rsid w:val="00543E6C"/>
    <w:rsid w:val="00546988"/>
    <w:rsid w:val="00551ED6"/>
    <w:rsid w:val="0056469D"/>
    <w:rsid w:val="0056480F"/>
    <w:rsid w:val="00565087"/>
    <w:rsid w:val="0056573F"/>
    <w:rsid w:val="00567BE5"/>
    <w:rsid w:val="0057085C"/>
    <w:rsid w:val="005720C6"/>
    <w:rsid w:val="00573B7D"/>
    <w:rsid w:val="0057656C"/>
    <w:rsid w:val="005800BC"/>
    <w:rsid w:val="00580A44"/>
    <w:rsid w:val="005900CE"/>
    <w:rsid w:val="005920E6"/>
    <w:rsid w:val="00593B6E"/>
    <w:rsid w:val="00596A0E"/>
    <w:rsid w:val="00597EDE"/>
    <w:rsid w:val="005A0D4D"/>
    <w:rsid w:val="005A3999"/>
    <w:rsid w:val="005A599A"/>
    <w:rsid w:val="005A6DF1"/>
    <w:rsid w:val="005B399E"/>
    <w:rsid w:val="005C04FA"/>
    <w:rsid w:val="005C528A"/>
    <w:rsid w:val="005D0B7B"/>
    <w:rsid w:val="005D5447"/>
    <w:rsid w:val="005D7F95"/>
    <w:rsid w:val="005E1A07"/>
    <w:rsid w:val="005E2E46"/>
    <w:rsid w:val="005F2EDF"/>
    <w:rsid w:val="005F3965"/>
    <w:rsid w:val="005F46DB"/>
    <w:rsid w:val="005F4E81"/>
    <w:rsid w:val="00602641"/>
    <w:rsid w:val="00604ACB"/>
    <w:rsid w:val="00605472"/>
    <w:rsid w:val="00611566"/>
    <w:rsid w:val="00611CC7"/>
    <w:rsid w:val="00617626"/>
    <w:rsid w:val="00620F2D"/>
    <w:rsid w:val="00621E3D"/>
    <w:rsid w:val="00626B25"/>
    <w:rsid w:val="0064411C"/>
    <w:rsid w:val="00646D99"/>
    <w:rsid w:val="00650084"/>
    <w:rsid w:val="00651445"/>
    <w:rsid w:val="00651C20"/>
    <w:rsid w:val="00655566"/>
    <w:rsid w:val="00656910"/>
    <w:rsid w:val="00666483"/>
    <w:rsid w:val="0068064C"/>
    <w:rsid w:val="00680C10"/>
    <w:rsid w:val="00681FD6"/>
    <w:rsid w:val="0068280B"/>
    <w:rsid w:val="006856CF"/>
    <w:rsid w:val="00685C1B"/>
    <w:rsid w:val="00686609"/>
    <w:rsid w:val="0068733F"/>
    <w:rsid w:val="00693AD6"/>
    <w:rsid w:val="006A1824"/>
    <w:rsid w:val="006A533E"/>
    <w:rsid w:val="006B2AF0"/>
    <w:rsid w:val="006B4049"/>
    <w:rsid w:val="006C66D8"/>
    <w:rsid w:val="006D1E24"/>
    <w:rsid w:val="006D23B1"/>
    <w:rsid w:val="006E08C3"/>
    <w:rsid w:val="006E1417"/>
    <w:rsid w:val="006F6A2C"/>
    <w:rsid w:val="00710201"/>
    <w:rsid w:val="00712AC0"/>
    <w:rsid w:val="00717A1C"/>
    <w:rsid w:val="00722476"/>
    <w:rsid w:val="00722661"/>
    <w:rsid w:val="0072320E"/>
    <w:rsid w:val="00734A5B"/>
    <w:rsid w:val="00735E81"/>
    <w:rsid w:val="00743AB9"/>
    <w:rsid w:val="007442FD"/>
    <w:rsid w:val="00744E76"/>
    <w:rsid w:val="00745164"/>
    <w:rsid w:val="007460EF"/>
    <w:rsid w:val="00751CFB"/>
    <w:rsid w:val="0075799D"/>
    <w:rsid w:val="00757D40"/>
    <w:rsid w:val="00764D74"/>
    <w:rsid w:val="00771AF2"/>
    <w:rsid w:val="0077298A"/>
    <w:rsid w:val="007808C8"/>
    <w:rsid w:val="00781F0F"/>
    <w:rsid w:val="007846AC"/>
    <w:rsid w:val="007846F6"/>
    <w:rsid w:val="0078727C"/>
    <w:rsid w:val="0079049D"/>
    <w:rsid w:val="00792DBB"/>
    <w:rsid w:val="007A3535"/>
    <w:rsid w:val="007A72E5"/>
    <w:rsid w:val="007B0336"/>
    <w:rsid w:val="007B18D8"/>
    <w:rsid w:val="007B2588"/>
    <w:rsid w:val="007B26C5"/>
    <w:rsid w:val="007B3472"/>
    <w:rsid w:val="007B7D44"/>
    <w:rsid w:val="007C095F"/>
    <w:rsid w:val="007C735B"/>
    <w:rsid w:val="007E0AA1"/>
    <w:rsid w:val="007F1EE8"/>
    <w:rsid w:val="008028A4"/>
    <w:rsid w:val="00812B0C"/>
    <w:rsid w:val="00813245"/>
    <w:rsid w:val="008228A5"/>
    <w:rsid w:val="008265B1"/>
    <w:rsid w:val="0083461D"/>
    <w:rsid w:val="00836C18"/>
    <w:rsid w:val="008466D1"/>
    <w:rsid w:val="008519C9"/>
    <w:rsid w:val="0085431C"/>
    <w:rsid w:val="0085443F"/>
    <w:rsid w:val="00854E6B"/>
    <w:rsid w:val="00855EE7"/>
    <w:rsid w:val="00856A50"/>
    <w:rsid w:val="00861C7D"/>
    <w:rsid w:val="00870CBF"/>
    <w:rsid w:val="008755F3"/>
    <w:rsid w:val="008768CA"/>
    <w:rsid w:val="00877EF9"/>
    <w:rsid w:val="00880559"/>
    <w:rsid w:val="0088610F"/>
    <w:rsid w:val="00887A36"/>
    <w:rsid w:val="00892842"/>
    <w:rsid w:val="0089325E"/>
    <w:rsid w:val="008A203C"/>
    <w:rsid w:val="008A2D12"/>
    <w:rsid w:val="008A3962"/>
    <w:rsid w:val="008B387C"/>
    <w:rsid w:val="008B5306"/>
    <w:rsid w:val="008C35C7"/>
    <w:rsid w:val="008C42B8"/>
    <w:rsid w:val="008D0C77"/>
    <w:rsid w:val="008E1170"/>
    <w:rsid w:val="008E1ACF"/>
    <w:rsid w:val="008E64AD"/>
    <w:rsid w:val="008F4E2B"/>
    <w:rsid w:val="0090187C"/>
    <w:rsid w:val="0090271F"/>
    <w:rsid w:val="00902DB9"/>
    <w:rsid w:val="0090466A"/>
    <w:rsid w:val="00906EB1"/>
    <w:rsid w:val="00912811"/>
    <w:rsid w:val="00912B43"/>
    <w:rsid w:val="00924F18"/>
    <w:rsid w:val="00936071"/>
    <w:rsid w:val="00940212"/>
    <w:rsid w:val="00942E6A"/>
    <w:rsid w:val="00942EC2"/>
    <w:rsid w:val="0094798C"/>
    <w:rsid w:val="009523B6"/>
    <w:rsid w:val="0095382B"/>
    <w:rsid w:val="00954C02"/>
    <w:rsid w:val="00955470"/>
    <w:rsid w:val="00961B32"/>
    <w:rsid w:val="009656AD"/>
    <w:rsid w:val="00965923"/>
    <w:rsid w:val="009667AF"/>
    <w:rsid w:val="00966F8B"/>
    <w:rsid w:val="009678A6"/>
    <w:rsid w:val="00970DB3"/>
    <w:rsid w:val="00973DB3"/>
    <w:rsid w:val="00974BB0"/>
    <w:rsid w:val="009769B8"/>
    <w:rsid w:val="00977D71"/>
    <w:rsid w:val="00981FAE"/>
    <w:rsid w:val="00983CEA"/>
    <w:rsid w:val="0098472A"/>
    <w:rsid w:val="00984778"/>
    <w:rsid w:val="009855E0"/>
    <w:rsid w:val="009871BA"/>
    <w:rsid w:val="00995433"/>
    <w:rsid w:val="009A0AF3"/>
    <w:rsid w:val="009A1E95"/>
    <w:rsid w:val="009A4A89"/>
    <w:rsid w:val="009A55F5"/>
    <w:rsid w:val="009A5DC7"/>
    <w:rsid w:val="009B028B"/>
    <w:rsid w:val="009B05FC"/>
    <w:rsid w:val="009B07CD"/>
    <w:rsid w:val="009B16DE"/>
    <w:rsid w:val="009B70B7"/>
    <w:rsid w:val="009C0C08"/>
    <w:rsid w:val="009C19E9"/>
    <w:rsid w:val="009C21AE"/>
    <w:rsid w:val="009C3496"/>
    <w:rsid w:val="009D2DA6"/>
    <w:rsid w:val="009F7C3B"/>
    <w:rsid w:val="00A04184"/>
    <w:rsid w:val="00A10F02"/>
    <w:rsid w:val="00A1242C"/>
    <w:rsid w:val="00A204CA"/>
    <w:rsid w:val="00A2335A"/>
    <w:rsid w:val="00A242F5"/>
    <w:rsid w:val="00A44AA1"/>
    <w:rsid w:val="00A53724"/>
    <w:rsid w:val="00A82346"/>
    <w:rsid w:val="00A83A1D"/>
    <w:rsid w:val="00A9671C"/>
    <w:rsid w:val="00AA1454"/>
    <w:rsid w:val="00AA1553"/>
    <w:rsid w:val="00AA1C0A"/>
    <w:rsid w:val="00AB1408"/>
    <w:rsid w:val="00AB504B"/>
    <w:rsid w:val="00AD0F1D"/>
    <w:rsid w:val="00AD2619"/>
    <w:rsid w:val="00AD3844"/>
    <w:rsid w:val="00AD60BA"/>
    <w:rsid w:val="00AD631D"/>
    <w:rsid w:val="00AD7EB7"/>
    <w:rsid w:val="00AE06A4"/>
    <w:rsid w:val="00AE3FC1"/>
    <w:rsid w:val="00AE5998"/>
    <w:rsid w:val="00AE71BB"/>
    <w:rsid w:val="00AF2729"/>
    <w:rsid w:val="00AF576E"/>
    <w:rsid w:val="00B0648D"/>
    <w:rsid w:val="00B06B21"/>
    <w:rsid w:val="00B11743"/>
    <w:rsid w:val="00B15449"/>
    <w:rsid w:val="00B2397F"/>
    <w:rsid w:val="00B24043"/>
    <w:rsid w:val="00B35901"/>
    <w:rsid w:val="00B36BDD"/>
    <w:rsid w:val="00B37AC0"/>
    <w:rsid w:val="00B400EA"/>
    <w:rsid w:val="00B47FD1"/>
    <w:rsid w:val="00B516BB"/>
    <w:rsid w:val="00B60D37"/>
    <w:rsid w:val="00B61EBA"/>
    <w:rsid w:val="00B62D3A"/>
    <w:rsid w:val="00B62F74"/>
    <w:rsid w:val="00B643CC"/>
    <w:rsid w:val="00B65A0F"/>
    <w:rsid w:val="00B705E5"/>
    <w:rsid w:val="00B70A8D"/>
    <w:rsid w:val="00B74842"/>
    <w:rsid w:val="00B87DD5"/>
    <w:rsid w:val="00B91CE5"/>
    <w:rsid w:val="00B91D97"/>
    <w:rsid w:val="00B937E9"/>
    <w:rsid w:val="00BA4E86"/>
    <w:rsid w:val="00BA54ED"/>
    <w:rsid w:val="00BA6D6A"/>
    <w:rsid w:val="00BA7FDD"/>
    <w:rsid w:val="00BC5D40"/>
    <w:rsid w:val="00BD006D"/>
    <w:rsid w:val="00BD67B1"/>
    <w:rsid w:val="00BE1401"/>
    <w:rsid w:val="00BE37F5"/>
    <w:rsid w:val="00BF4741"/>
    <w:rsid w:val="00C01FEA"/>
    <w:rsid w:val="00C068A0"/>
    <w:rsid w:val="00C07B22"/>
    <w:rsid w:val="00C1012F"/>
    <w:rsid w:val="00C11917"/>
    <w:rsid w:val="00C12B51"/>
    <w:rsid w:val="00C1388A"/>
    <w:rsid w:val="00C14155"/>
    <w:rsid w:val="00C17413"/>
    <w:rsid w:val="00C243C1"/>
    <w:rsid w:val="00C24650"/>
    <w:rsid w:val="00C25AAF"/>
    <w:rsid w:val="00C27B36"/>
    <w:rsid w:val="00C27DFE"/>
    <w:rsid w:val="00C32D46"/>
    <w:rsid w:val="00C33079"/>
    <w:rsid w:val="00C330DF"/>
    <w:rsid w:val="00C47D2D"/>
    <w:rsid w:val="00C54405"/>
    <w:rsid w:val="00C556FB"/>
    <w:rsid w:val="00C60961"/>
    <w:rsid w:val="00C62547"/>
    <w:rsid w:val="00C6448B"/>
    <w:rsid w:val="00C7521D"/>
    <w:rsid w:val="00C768BB"/>
    <w:rsid w:val="00C76C6C"/>
    <w:rsid w:val="00C76CA4"/>
    <w:rsid w:val="00C83A13"/>
    <w:rsid w:val="00C9068C"/>
    <w:rsid w:val="00C92967"/>
    <w:rsid w:val="00C964F2"/>
    <w:rsid w:val="00C96818"/>
    <w:rsid w:val="00C97DD9"/>
    <w:rsid w:val="00CA0C6F"/>
    <w:rsid w:val="00CA3D0C"/>
    <w:rsid w:val="00CA5AEC"/>
    <w:rsid w:val="00CA654B"/>
    <w:rsid w:val="00CB474B"/>
    <w:rsid w:val="00CC1A4C"/>
    <w:rsid w:val="00CD0243"/>
    <w:rsid w:val="00CD4C7B"/>
    <w:rsid w:val="00CD6435"/>
    <w:rsid w:val="00CE26DF"/>
    <w:rsid w:val="00CE275B"/>
    <w:rsid w:val="00CE3213"/>
    <w:rsid w:val="00CE4C39"/>
    <w:rsid w:val="00CE4F96"/>
    <w:rsid w:val="00CE56D2"/>
    <w:rsid w:val="00CF479E"/>
    <w:rsid w:val="00D05B67"/>
    <w:rsid w:val="00D3135C"/>
    <w:rsid w:val="00D316C8"/>
    <w:rsid w:val="00D3258F"/>
    <w:rsid w:val="00D34B1E"/>
    <w:rsid w:val="00D402F5"/>
    <w:rsid w:val="00D43109"/>
    <w:rsid w:val="00D436D2"/>
    <w:rsid w:val="00D567BF"/>
    <w:rsid w:val="00D56DC7"/>
    <w:rsid w:val="00D575EB"/>
    <w:rsid w:val="00D679C7"/>
    <w:rsid w:val="00D73145"/>
    <w:rsid w:val="00D738D6"/>
    <w:rsid w:val="00D74A45"/>
    <w:rsid w:val="00D74E2F"/>
    <w:rsid w:val="00D80795"/>
    <w:rsid w:val="00D80FF6"/>
    <w:rsid w:val="00D85FEB"/>
    <w:rsid w:val="00D87910"/>
    <w:rsid w:val="00D87E00"/>
    <w:rsid w:val="00D9134D"/>
    <w:rsid w:val="00D9368A"/>
    <w:rsid w:val="00D95AF8"/>
    <w:rsid w:val="00D96D11"/>
    <w:rsid w:val="00DA5616"/>
    <w:rsid w:val="00DA74AE"/>
    <w:rsid w:val="00DA7A03"/>
    <w:rsid w:val="00DB1818"/>
    <w:rsid w:val="00DB182D"/>
    <w:rsid w:val="00DC309B"/>
    <w:rsid w:val="00DC31D9"/>
    <w:rsid w:val="00DC4DA2"/>
    <w:rsid w:val="00DC5F65"/>
    <w:rsid w:val="00DE0D91"/>
    <w:rsid w:val="00DE17D1"/>
    <w:rsid w:val="00DE204D"/>
    <w:rsid w:val="00DE41E7"/>
    <w:rsid w:val="00DE6449"/>
    <w:rsid w:val="00DE7A71"/>
    <w:rsid w:val="00DF5CA4"/>
    <w:rsid w:val="00E062E3"/>
    <w:rsid w:val="00E3335F"/>
    <w:rsid w:val="00E36407"/>
    <w:rsid w:val="00E42B0D"/>
    <w:rsid w:val="00E61B39"/>
    <w:rsid w:val="00E62835"/>
    <w:rsid w:val="00E6390C"/>
    <w:rsid w:val="00E64523"/>
    <w:rsid w:val="00E66BAA"/>
    <w:rsid w:val="00E677B1"/>
    <w:rsid w:val="00E70D37"/>
    <w:rsid w:val="00E75866"/>
    <w:rsid w:val="00E76962"/>
    <w:rsid w:val="00E77645"/>
    <w:rsid w:val="00E83697"/>
    <w:rsid w:val="00E95C61"/>
    <w:rsid w:val="00EC4A25"/>
    <w:rsid w:val="00EC5F5A"/>
    <w:rsid w:val="00EE0F30"/>
    <w:rsid w:val="00EE1150"/>
    <w:rsid w:val="00EE217F"/>
    <w:rsid w:val="00EE438F"/>
    <w:rsid w:val="00EE44AD"/>
    <w:rsid w:val="00EE5B67"/>
    <w:rsid w:val="00EE76BF"/>
    <w:rsid w:val="00EF6F4E"/>
    <w:rsid w:val="00F025A2"/>
    <w:rsid w:val="00F0602A"/>
    <w:rsid w:val="00F068B5"/>
    <w:rsid w:val="00F07388"/>
    <w:rsid w:val="00F07625"/>
    <w:rsid w:val="00F07FD6"/>
    <w:rsid w:val="00F109DB"/>
    <w:rsid w:val="00F11C74"/>
    <w:rsid w:val="00F12525"/>
    <w:rsid w:val="00F1769C"/>
    <w:rsid w:val="00F2026E"/>
    <w:rsid w:val="00F21E8D"/>
    <w:rsid w:val="00F2210A"/>
    <w:rsid w:val="00F24379"/>
    <w:rsid w:val="00F30306"/>
    <w:rsid w:val="00F3031B"/>
    <w:rsid w:val="00F33A2C"/>
    <w:rsid w:val="00F37743"/>
    <w:rsid w:val="00F42134"/>
    <w:rsid w:val="00F4357F"/>
    <w:rsid w:val="00F44842"/>
    <w:rsid w:val="00F44FCE"/>
    <w:rsid w:val="00F463A0"/>
    <w:rsid w:val="00F4667C"/>
    <w:rsid w:val="00F4731F"/>
    <w:rsid w:val="00F53AAD"/>
    <w:rsid w:val="00F54A3D"/>
    <w:rsid w:val="00F54F7D"/>
    <w:rsid w:val="00F564B6"/>
    <w:rsid w:val="00F62CE1"/>
    <w:rsid w:val="00F63810"/>
    <w:rsid w:val="00F6441D"/>
    <w:rsid w:val="00F653B8"/>
    <w:rsid w:val="00F662B7"/>
    <w:rsid w:val="00F71B89"/>
    <w:rsid w:val="00F733A6"/>
    <w:rsid w:val="00F7353C"/>
    <w:rsid w:val="00F76F8F"/>
    <w:rsid w:val="00F77A73"/>
    <w:rsid w:val="00F80C4B"/>
    <w:rsid w:val="00F86907"/>
    <w:rsid w:val="00F87A42"/>
    <w:rsid w:val="00F907FC"/>
    <w:rsid w:val="00F94542"/>
    <w:rsid w:val="00F9664D"/>
    <w:rsid w:val="00FA1266"/>
    <w:rsid w:val="00FB0AA3"/>
    <w:rsid w:val="00FB16A0"/>
    <w:rsid w:val="00FB4069"/>
    <w:rsid w:val="00FC0A4D"/>
    <w:rsid w:val="00FC1192"/>
    <w:rsid w:val="00FD4EDD"/>
    <w:rsid w:val="00FE7E4B"/>
    <w:rsid w:val="00FF1DA6"/>
    <w:rsid w:val="00FF52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0F396F9-FF6E-4E2B-94D7-8DB7560C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218A"/>
    <w:pPr>
      <w:spacing w:after="180"/>
    </w:pPr>
    <w:rPr>
      <w:rFonts w:ascii="Arial" w:hAnsi="Arial"/>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7">
    <w:name w:val="Hyperlink"/>
    <w:rsid w:val="0056573F"/>
    <w:rPr>
      <w:color w:val="0000FF"/>
      <w:u w:val="single"/>
    </w:rPr>
  </w:style>
  <w:style w:type="table" w:styleId="a8">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833C6"/>
    <w:pPr>
      <w:ind w:left="720"/>
      <w:contextualSpacing/>
    </w:pPr>
  </w:style>
  <w:style w:type="paragraph" w:styleId="aa">
    <w:name w:val="Balloon Text"/>
    <w:basedOn w:val="a"/>
    <w:link w:val="ab"/>
    <w:semiHidden/>
    <w:unhideWhenUsed/>
    <w:rsid w:val="008A2D12"/>
    <w:pPr>
      <w:spacing w:after="0"/>
    </w:pPr>
    <w:rPr>
      <w:rFonts w:ascii="Segoe UI" w:hAnsi="Segoe UI" w:cs="Segoe UI"/>
      <w:sz w:val="18"/>
      <w:szCs w:val="18"/>
    </w:rPr>
  </w:style>
  <w:style w:type="character" w:customStyle="1" w:styleId="ab">
    <w:name w:val="批注框文本 字符"/>
    <w:basedOn w:val="a0"/>
    <w:link w:val="aa"/>
    <w:semiHidden/>
    <w:rsid w:val="008A2D12"/>
    <w:rPr>
      <w:rFonts w:ascii="Segoe UI" w:hAnsi="Segoe UI" w:cs="Segoe UI"/>
      <w:sz w:val="18"/>
      <w:szCs w:val="18"/>
      <w:lang w:eastAsia="en-US"/>
    </w:rPr>
  </w:style>
  <w:style w:type="table" w:customStyle="1" w:styleId="10">
    <w:name w:val="网格型1"/>
    <w:basedOn w:val="a1"/>
    <w:next w:val="a8"/>
    <w:uiPriority w:val="39"/>
    <w:qFormat/>
    <w:rsid w:val="004E591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DF5CA4"/>
    <w:rPr>
      <w:b/>
      <w:bCs/>
    </w:rPr>
  </w:style>
  <w:style w:type="character" w:customStyle="1" w:styleId="apple-converted-space">
    <w:name w:val="apple-converted-space"/>
    <w:basedOn w:val="a0"/>
    <w:rsid w:val="00DF5CA4"/>
  </w:style>
  <w:style w:type="paragraph" w:customStyle="1" w:styleId="Doc-text2">
    <w:name w:val="Doc-text2"/>
    <w:basedOn w:val="a"/>
    <w:link w:val="Doc-text2Char"/>
    <w:qFormat/>
    <w:rsid w:val="00B705E5"/>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B705E5"/>
    <w:rPr>
      <w:rFonts w:ascii="Arial" w:eastAsia="MS Mincho" w:hAnsi="Arial"/>
      <w:szCs w:val="24"/>
    </w:rPr>
  </w:style>
  <w:style w:type="paragraph" w:customStyle="1" w:styleId="Agreement">
    <w:name w:val="Agreement"/>
    <w:basedOn w:val="a"/>
    <w:next w:val="Doc-text2"/>
    <w:qFormat/>
    <w:rsid w:val="00B705E5"/>
    <w:pPr>
      <w:numPr>
        <w:numId w:val="1"/>
      </w:numPr>
      <w:tabs>
        <w:tab w:val="clear" w:pos="3905"/>
        <w:tab w:val="num" w:pos="1619"/>
      </w:tabs>
      <w:spacing w:before="60" w:after="0"/>
      <w:ind w:left="1619"/>
    </w:pPr>
    <w:rPr>
      <w:rFonts w:eastAsia="MS Mincho"/>
      <w:b/>
      <w:szCs w:val="24"/>
      <w:lang w:eastAsia="en-GB"/>
    </w:rPr>
  </w:style>
  <w:style w:type="table" w:customStyle="1" w:styleId="20">
    <w:name w:val="网格型2"/>
    <w:basedOn w:val="a1"/>
    <w:next w:val="a8"/>
    <w:qFormat/>
    <w:rsid w:val="00B87DD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qFormat/>
    <w:rsid w:val="0013165E"/>
    <w:pPr>
      <w:numPr>
        <w:numId w:val="3"/>
      </w:numPr>
      <w:tabs>
        <w:tab w:val="left" w:pos="1701"/>
      </w:tabs>
      <w:overflowPunct w:val="0"/>
      <w:autoSpaceDE w:val="0"/>
      <w:autoSpaceDN w:val="0"/>
      <w:adjustRightInd w:val="0"/>
      <w:spacing w:after="120"/>
      <w:jc w:val="both"/>
      <w:textAlignment w:val="baseline"/>
    </w:pPr>
    <w:rPr>
      <w:rFonts w:eastAsiaTheme="minorEastAsia"/>
      <w:b/>
      <w:bCs/>
      <w:lang w:eastAsia="ja-JP"/>
    </w:rPr>
  </w:style>
  <w:style w:type="paragraph" w:customStyle="1" w:styleId="Proposal">
    <w:name w:val="Proposal"/>
    <w:basedOn w:val="ad"/>
    <w:qFormat/>
    <w:rsid w:val="00BE37F5"/>
    <w:pPr>
      <w:numPr>
        <w:numId w:val="4"/>
      </w:numPr>
      <w:tabs>
        <w:tab w:val="left" w:pos="1701"/>
      </w:tabs>
      <w:overflowPunct w:val="0"/>
      <w:autoSpaceDE w:val="0"/>
      <w:autoSpaceDN w:val="0"/>
      <w:adjustRightInd w:val="0"/>
      <w:jc w:val="both"/>
      <w:textAlignment w:val="baseline"/>
    </w:pPr>
    <w:rPr>
      <w:rFonts w:eastAsiaTheme="minorEastAsia"/>
      <w:b/>
      <w:bCs/>
      <w:lang w:eastAsia="zh-CN"/>
    </w:rPr>
  </w:style>
  <w:style w:type="paragraph" w:styleId="ad">
    <w:name w:val="Body Text"/>
    <w:basedOn w:val="a"/>
    <w:link w:val="ae"/>
    <w:semiHidden/>
    <w:unhideWhenUsed/>
    <w:rsid w:val="00BE37F5"/>
    <w:pPr>
      <w:spacing w:after="120"/>
    </w:pPr>
  </w:style>
  <w:style w:type="character" w:customStyle="1" w:styleId="ae">
    <w:name w:val="正文文本 字符"/>
    <w:basedOn w:val="a0"/>
    <w:link w:val="ad"/>
    <w:semiHidden/>
    <w:rsid w:val="00BE37F5"/>
    <w:rPr>
      <w:lang w:eastAsia="en-US"/>
    </w:rPr>
  </w:style>
  <w:style w:type="character" w:styleId="af">
    <w:name w:val="page number"/>
    <w:basedOn w:val="a0"/>
    <w:rsid w:val="00BA54ED"/>
  </w:style>
  <w:style w:type="character" w:customStyle="1" w:styleId="a6">
    <w:name w:val="页脚 字符"/>
    <w:link w:val="a5"/>
    <w:rsid w:val="00BA54ED"/>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508721132">
      <w:bodyDiv w:val="1"/>
      <w:marLeft w:val="0"/>
      <w:marRight w:val="0"/>
      <w:marTop w:val="0"/>
      <w:marBottom w:val="0"/>
      <w:divBdr>
        <w:top w:val="none" w:sz="0" w:space="0" w:color="auto"/>
        <w:left w:val="none" w:sz="0" w:space="0" w:color="auto"/>
        <w:bottom w:val="none" w:sz="0" w:space="0" w:color="auto"/>
        <w:right w:val="none" w:sz="0" w:space="0" w:color="auto"/>
      </w:divBdr>
    </w:div>
    <w:div w:id="644967974">
      <w:bodyDiv w:val="1"/>
      <w:marLeft w:val="0"/>
      <w:marRight w:val="0"/>
      <w:marTop w:val="0"/>
      <w:marBottom w:val="0"/>
      <w:divBdr>
        <w:top w:val="none" w:sz="0" w:space="0" w:color="auto"/>
        <w:left w:val="none" w:sz="0" w:space="0" w:color="auto"/>
        <w:bottom w:val="none" w:sz="0" w:space="0" w:color="auto"/>
        <w:right w:val="none" w:sz="0" w:space="0" w:color="auto"/>
      </w:divBdr>
    </w:div>
    <w:div w:id="1056126266">
      <w:bodyDiv w:val="1"/>
      <w:marLeft w:val="0"/>
      <w:marRight w:val="0"/>
      <w:marTop w:val="0"/>
      <w:marBottom w:val="0"/>
      <w:divBdr>
        <w:top w:val="none" w:sz="0" w:space="0" w:color="auto"/>
        <w:left w:val="none" w:sz="0" w:space="0" w:color="auto"/>
        <w:bottom w:val="none" w:sz="0" w:space="0" w:color="auto"/>
        <w:right w:val="none" w:sz="0" w:space="0" w:color="auto"/>
      </w:divBdr>
    </w:div>
    <w:div w:id="158041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1767</TotalTime>
  <Pages>2</Pages>
  <Words>2685</Words>
  <Characters>15307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17957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988</dc:creator>
  <cp:lastModifiedBy>cmcc</cp:lastModifiedBy>
  <cp:revision>84</cp:revision>
  <dcterms:created xsi:type="dcterms:W3CDTF">2021-01-11T06:47:00Z</dcterms:created>
  <dcterms:modified xsi:type="dcterms:W3CDTF">2021-01-23T03:25:00Z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